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4"/>
        </w:rPr>
        <w:id w:val="1775557"/>
        <w:docPartObj>
          <w:docPartGallery w:val="Cover Pages"/>
          <w:docPartUnique/>
        </w:docPartObj>
      </w:sdtPr>
      <w:sdtEndPr>
        <w:rPr>
          <w:rFonts w:eastAsiaTheme="minorHAnsi"/>
          <w:caps w:val="0"/>
        </w:rPr>
      </w:sdtEndPr>
      <w:sdtContent>
        <w:tbl>
          <w:tblPr>
            <w:tblW w:w="5000" w:type="pct"/>
            <w:jc w:val="center"/>
            <w:tblLook w:val="04A0"/>
          </w:tblPr>
          <w:tblGrid>
            <w:gridCol w:w="9576"/>
          </w:tblGrid>
          <w:tr w:rsidR="004550AA">
            <w:trPr>
              <w:trHeight w:val="2880"/>
              <w:jc w:val="center"/>
            </w:trPr>
            <w:sdt>
              <w:sdtPr>
                <w:rPr>
                  <w:rFonts w:ascii="Times New Roman" w:eastAsiaTheme="majorEastAsia" w:hAnsi="Times New Roman" w:cs="Times New Roman"/>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eastAsiaTheme="minorEastAsia"/>
                  <w:b/>
                  <w:caps w:val="0"/>
                </w:rPr>
              </w:sdtEndPr>
              <w:sdtContent>
                <w:tc>
                  <w:tcPr>
                    <w:tcW w:w="5000" w:type="pct"/>
                  </w:tcPr>
                  <w:p w:rsidR="009417C2" w:rsidRPr="00375347" w:rsidRDefault="00027F55">
                    <w:pPr>
                      <w:pStyle w:val="NoSpacing"/>
                      <w:jc w:val="center"/>
                      <w:rPr>
                        <w:rFonts w:ascii="Times New Roman" w:eastAsiaTheme="majorEastAsia" w:hAnsi="Times New Roman" w:cs="Times New Roman"/>
                        <w:caps/>
                        <w:sz w:val="24"/>
                        <w:szCs w:val="24"/>
                      </w:rPr>
                    </w:pPr>
                    <w:r w:rsidRPr="00375347">
                      <w:rPr>
                        <w:rFonts w:ascii="Times New Roman" w:hAnsi="Times New Roman" w:cs="Times New Roman"/>
                        <w:b/>
                        <w:sz w:val="24"/>
                        <w:szCs w:val="24"/>
                      </w:rPr>
                      <w:t>HRMT20024</w:t>
                    </w:r>
                  </w:p>
                </w:tc>
              </w:sdtContent>
            </w:sdt>
          </w:tr>
          <w:tr w:rsidR="004550AA">
            <w:trPr>
              <w:trHeight w:val="1440"/>
              <w:jc w:val="center"/>
            </w:trPr>
            <w:sdt>
              <w:sdtPr>
                <w:rPr>
                  <w:rFonts w:ascii="Times New Roman" w:hAnsi="Times New Roman" w:cs="Times New Roman"/>
                  <w:b/>
                  <w:color w:val="000000"/>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417C2" w:rsidRPr="00375347" w:rsidRDefault="00FA3CB5" w:rsidP="00BB4175">
                    <w:pPr>
                      <w:pStyle w:val="NoSpacing"/>
                      <w:jc w:val="center"/>
                      <w:rPr>
                        <w:rFonts w:ascii="Times New Roman" w:eastAsiaTheme="majorEastAsia" w:hAnsi="Times New Roman" w:cs="Times New Roman"/>
                        <w:b/>
                        <w:sz w:val="24"/>
                        <w:szCs w:val="24"/>
                      </w:rPr>
                    </w:pPr>
                    <w:r w:rsidRPr="00FA3CB5">
                      <w:rPr>
                        <w:rFonts w:ascii="Times New Roman" w:hAnsi="Times New Roman" w:cs="Times New Roman"/>
                        <w:b/>
                        <w:color w:val="000000"/>
                        <w:sz w:val="44"/>
                        <w:szCs w:val="44"/>
                      </w:rPr>
                      <w:t>The key challenges in attracting and retaining a workforce in Australia in Retail Sector</w:t>
                    </w:r>
                  </w:p>
                </w:tc>
              </w:sdtContent>
            </w:sdt>
          </w:tr>
          <w:tr w:rsidR="004550AA">
            <w:trPr>
              <w:trHeight w:val="720"/>
              <w:jc w:val="center"/>
            </w:trPr>
            <w:sdt>
              <w:sdtPr>
                <w:rPr>
                  <w:rFonts w:ascii="Times New Roman" w:hAnsi="Times New Roman" w:cs="Times New Roman"/>
                  <w:b/>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417C2" w:rsidRPr="00FA3CB5" w:rsidRDefault="00027F55">
                    <w:pPr>
                      <w:pStyle w:val="NoSpacing"/>
                      <w:jc w:val="center"/>
                      <w:rPr>
                        <w:rFonts w:ascii="Times New Roman" w:eastAsiaTheme="majorEastAsia" w:hAnsi="Times New Roman" w:cs="Times New Roman"/>
                        <w:b/>
                        <w:sz w:val="36"/>
                        <w:szCs w:val="36"/>
                      </w:rPr>
                    </w:pPr>
                    <w:r w:rsidRPr="00FA3CB5">
                      <w:rPr>
                        <w:rFonts w:ascii="Times New Roman" w:hAnsi="Times New Roman" w:cs="Times New Roman"/>
                        <w:b/>
                        <w:sz w:val="36"/>
                        <w:szCs w:val="36"/>
                      </w:rPr>
                      <w:t>Reviewing the Literature</w:t>
                    </w:r>
                  </w:p>
                </w:tc>
              </w:sdtContent>
            </w:sdt>
          </w:tr>
          <w:tr w:rsidR="004550AA">
            <w:trPr>
              <w:trHeight w:val="360"/>
              <w:jc w:val="center"/>
            </w:trPr>
            <w:tc>
              <w:tcPr>
                <w:tcW w:w="5000" w:type="pct"/>
                <w:vAlign w:val="center"/>
              </w:tcPr>
              <w:p w:rsidR="009417C2" w:rsidRPr="00375347" w:rsidRDefault="009417C2">
                <w:pPr>
                  <w:pStyle w:val="NoSpacing"/>
                  <w:jc w:val="center"/>
                  <w:rPr>
                    <w:rFonts w:ascii="Times New Roman" w:hAnsi="Times New Roman" w:cs="Times New Roman"/>
                    <w:sz w:val="24"/>
                    <w:szCs w:val="24"/>
                  </w:rPr>
                </w:pPr>
              </w:p>
            </w:tc>
          </w:tr>
          <w:tr w:rsidR="004550AA">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417C2" w:rsidRPr="00375347" w:rsidRDefault="00027F55" w:rsidP="009417C2">
                    <w:pPr>
                      <w:pStyle w:val="NoSpacing"/>
                      <w:jc w:val="center"/>
                      <w:rPr>
                        <w:rFonts w:ascii="Times New Roman" w:hAnsi="Times New Roman" w:cs="Times New Roman"/>
                        <w:b/>
                        <w:bCs/>
                        <w:sz w:val="24"/>
                        <w:szCs w:val="24"/>
                      </w:rPr>
                    </w:pPr>
                    <w:r w:rsidRPr="00375347">
                      <w:rPr>
                        <w:rFonts w:ascii="Times New Roman" w:hAnsi="Times New Roman" w:cs="Times New Roman"/>
                        <w:b/>
                        <w:bCs/>
                        <w:sz w:val="24"/>
                        <w:szCs w:val="24"/>
                      </w:rPr>
                      <w:t>Student Name:</w:t>
                    </w:r>
                  </w:p>
                </w:tc>
              </w:sdtContent>
            </w:sdt>
          </w:tr>
          <w:tr w:rsidR="004550AA">
            <w:trPr>
              <w:trHeight w:val="360"/>
              <w:jc w:val="center"/>
            </w:trPr>
            <w:sdt>
              <w:sdtPr>
                <w:rPr>
                  <w:rFonts w:ascii="Times New Roman" w:hAnsi="Times New Roman" w:cs="Times New Roman"/>
                  <w:b/>
                  <w:bCs/>
                  <w:sz w:val="24"/>
                  <w:szCs w:val="24"/>
                </w:rPr>
                <w:alias w:val="Date"/>
                <w:id w:val="516659546"/>
                <w:dataBinding w:prefixMappings="xmlns:ns0='http://schemas.microsoft.com/office/2006/coverPageProps'" w:xpath="/ns0:CoverPageProperties[1]/ns0:PublishDate[1]" w:storeItemID="{55AF091B-3C7A-41E3-B477-F2FDAA23CFDA}"/>
                <w:date w:fullDate="2019-01-12T00:00:00Z">
                  <w:dateFormat w:val="M/d/yyyy"/>
                  <w:lid w:val="en-US"/>
                  <w:storeMappedDataAs w:val="dateTime"/>
                  <w:calendar w:val="gregorian"/>
                </w:date>
              </w:sdtPr>
              <w:sdtContent>
                <w:tc>
                  <w:tcPr>
                    <w:tcW w:w="5000" w:type="pct"/>
                    <w:vAlign w:val="center"/>
                  </w:tcPr>
                  <w:p w:rsidR="009417C2" w:rsidRPr="00375347" w:rsidRDefault="00027F55" w:rsidP="009417C2">
                    <w:pPr>
                      <w:pStyle w:val="NoSpacing"/>
                      <w:jc w:val="center"/>
                      <w:rPr>
                        <w:rFonts w:ascii="Times New Roman" w:hAnsi="Times New Roman" w:cs="Times New Roman"/>
                        <w:b/>
                        <w:bCs/>
                        <w:sz w:val="24"/>
                        <w:szCs w:val="24"/>
                      </w:rPr>
                    </w:pPr>
                    <w:r w:rsidRPr="00375347">
                      <w:rPr>
                        <w:rFonts w:ascii="Times New Roman" w:hAnsi="Times New Roman" w:cs="Times New Roman"/>
                        <w:b/>
                        <w:bCs/>
                        <w:sz w:val="24"/>
                        <w:szCs w:val="24"/>
                      </w:rPr>
                      <w:t>1/12/2019</w:t>
                    </w:r>
                  </w:p>
                </w:tc>
              </w:sdtContent>
            </w:sdt>
          </w:tr>
        </w:tbl>
        <w:p w:rsidR="009417C2" w:rsidRPr="00375347" w:rsidRDefault="00027F55" w:rsidP="009417C2">
          <w:pPr>
            <w:jc w:val="center"/>
            <w:rPr>
              <w:rFonts w:cs="Times New Roman"/>
              <w:b/>
              <w:szCs w:val="24"/>
            </w:rPr>
          </w:pPr>
          <w:r w:rsidRPr="00375347">
            <w:rPr>
              <w:rFonts w:cs="Times New Roman"/>
              <w:b/>
              <w:szCs w:val="24"/>
            </w:rPr>
            <w:t>Student ID:</w:t>
          </w:r>
        </w:p>
        <w:p w:rsidR="009417C2" w:rsidRPr="00375347" w:rsidRDefault="00027F55" w:rsidP="009417C2">
          <w:pPr>
            <w:jc w:val="center"/>
            <w:rPr>
              <w:rFonts w:cs="Times New Roman"/>
              <w:b/>
              <w:szCs w:val="24"/>
            </w:rPr>
          </w:pPr>
          <w:r w:rsidRPr="00375347">
            <w:rPr>
              <w:rFonts w:cs="Times New Roman"/>
              <w:b/>
              <w:szCs w:val="24"/>
            </w:rPr>
            <w:t>University:</w:t>
          </w:r>
        </w:p>
        <w:p w:rsidR="009417C2" w:rsidRPr="00375347" w:rsidRDefault="00027F55" w:rsidP="009417C2">
          <w:pPr>
            <w:jc w:val="center"/>
            <w:rPr>
              <w:rFonts w:cs="Times New Roman"/>
              <w:szCs w:val="24"/>
            </w:rPr>
          </w:pPr>
          <w:r w:rsidRPr="00375347">
            <w:rPr>
              <w:rFonts w:cs="Times New Roman"/>
              <w:b/>
              <w:szCs w:val="24"/>
            </w:rPr>
            <w:t>Word Count:</w:t>
          </w:r>
          <w:r w:rsidR="00FA3CB5">
            <w:rPr>
              <w:rFonts w:cs="Times New Roman"/>
              <w:szCs w:val="24"/>
            </w:rPr>
            <w:t xml:space="preserve"> 2901</w:t>
          </w:r>
        </w:p>
        <w:p w:rsidR="009417C2" w:rsidRPr="00375347" w:rsidRDefault="00027F55" w:rsidP="009417C2">
          <w:pPr>
            <w:jc w:val="center"/>
            <w:rPr>
              <w:rFonts w:cs="Times New Roman"/>
              <w:szCs w:val="24"/>
            </w:rPr>
          </w:pPr>
          <w:r w:rsidRPr="00375347">
            <w:rPr>
              <w:rFonts w:cs="Times New Roman"/>
              <w:b/>
              <w:szCs w:val="24"/>
            </w:rPr>
            <w:t>Reference Style:</w:t>
          </w:r>
          <w:r w:rsidRPr="00375347">
            <w:rPr>
              <w:rFonts w:cs="Times New Roman"/>
              <w:szCs w:val="24"/>
            </w:rPr>
            <w:t xml:space="preserve"> APA</w:t>
          </w:r>
        </w:p>
        <w:p w:rsidR="009417C2" w:rsidRPr="00375347" w:rsidRDefault="009417C2" w:rsidP="009417C2">
          <w:pPr>
            <w:jc w:val="center"/>
            <w:rPr>
              <w:rFonts w:cs="Times New Roman"/>
              <w:szCs w:val="24"/>
            </w:rPr>
          </w:pPr>
        </w:p>
        <w:p w:rsidR="009417C2" w:rsidRPr="00375347" w:rsidRDefault="009417C2">
          <w:pPr>
            <w:rPr>
              <w:rFonts w:cs="Times New Roman"/>
              <w:szCs w:val="24"/>
            </w:rPr>
          </w:pPr>
        </w:p>
        <w:tbl>
          <w:tblPr>
            <w:tblpPr w:leftFromText="187" w:rightFromText="187" w:horzAnchor="margin" w:tblpXSpec="center" w:tblpYSpec="bottom"/>
            <w:tblW w:w="5000" w:type="pct"/>
            <w:tblLook w:val="04A0"/>
          </w:tblPr>
          <w:tblGrid>
            <w:gridCol w:w="9576"/>
          </w:tblGrid>
          <w:tr w:rsidR="004550AA">
            <w:tc>
              <w:tcPr>
                <w:tcW w:w="5000" w:type="pct"/>
              </w:tcPr>
              <w:p w:rsidR="009417C2" w:rsidRPr="00375347" w:rsidRDefault="009417C2">
                <w:pPr>
                  <w:pStyle w:val="NoSpacing"/>
                  <w:rPr>
                    <w:rFonts w:ascii="Times New Roman" w:hAnsi="Times New Roman" w:cs="Times New Roman"/>
                    <w:sz w:val="24"/>
                    <w:szCs w:val="24"/>
                  </w:rPr>
                </w:pPr>
              </w:p>
            </w:tc>
          </w:tr>
        </w:tbl>
        <w:p w:rsidR="009417C2" w:rsidRPr="00375347" w:rsidRDefault="009417C2">
          <w:pPr>
            <w:rPr>
              <w:rFonts w:cs="Times New Roman"/>
              <w:szCs w:val="24"/>
            </w:rPr>
          </w:pPr>
        </w:p>
        <w:p w:rsidR="009417C2" w:rsidRPr="00375347" w:rsidRDefault="00027F55">
          <w:pPr>
            <w:rPr>
              <w:rFonts w:cs="Times New Roman"/>
              <w:szCs w:val="24"/>
            </w:rPr>
          </w:pPr>
          <w:r w:rsidRPr="00375347">
            <w:rPr>
              <w:rFonts w:cs="Times New Roman"/>
              <w:szCs w:val="24"/>
            </w:rPr>
            <w:br w:type="page"/>
          </w:r>
        </w:p>
      </w:sdtContent>
    </w:sdt>
    <w:p w:rsidR="009E7087" w:rsidRPr="00375347" w:rsidRDefault="00027F55" w:rsidP="009E7087">
      <w:pPr>
        <w:rPr>
          <w:rFonts w:cs="Times New Roman"/>
          <w:szCs w:val="24"/>
          <w:shd w:val="clear" w:color="auto" w:fill="FFFFFF"/>
        </w:rPr>
      </w:pPr>
      <w:r w:rsidRPr="00375347">
        <w:rPr>
          <w:rFonts w:cs="Times New Roman"/>
          <w:b/>
          <w:szCs w:val="24"/>
        </w:rPr>
        <w:lastRenderedPageBreak/>
        <w:t xml:space="preserve">Article 1: </w:t>
      </w:r>
      <w:r w:rsidRPr="00375347">
        <w:rPr>
          <w:rFonts w:cs="Times New Roman"/>
          <w:szCs w:val="24"/>
          <w:shd w:val="clear" w:color="auto" w:fill="FFFFFF"/>
        </w:rPr>
        <w:t>Understanding stress in retail work: Considering different types of job demands and diverse applications of job resources</w:t>
      </w:r>
    </w:p>
    <w:p w:rsidR="009E7087" w:rsidRPr="00375347" w:rsidRDefault="00027F55" w:rsidP="00131D37">
      <w:pPr>
        <w:pStyle w:val="Bibliography"/>
        <w:ind w:left="720" w:hanging="720"/>
        <w:rPr>
          <w:rFonts w:ascii="Times New Roman" w:hAnsi="Times New Roman" w:cs="Times New Roman"/>
          <w:noProof/>
          <w:sz w:val="24"/>
          <w:szCs w:val="24"/>
        </w:rPr>
      </w:pPr>
      <w:r w:rsidRPr="00375347">
        <w:rPr>
          <w:rFonts w:ascii="Times New Roman" w:hAnsi="Times New Roman" w:cs="Times New Roman"/>
          <w:b/>
          <w:sz w:val="24"/>
          <w:szCs w:val="24"/>
        </w:rPr>
        <w:t xml:space="preserve">Full reference to the article: </w:t>
      </w:r>
      <w:r w:rsidR="00913DE7" w:rsidRPr="00375347">
        <w:rPr>
          <w:rFonts w:ascii="Times New Roman" w:hAnsi="Times New Roman" w:cs="Times New Roman"/>
          <w:noProof/>
          <w:sz w:val="24"/>
          <w:szCs w:val="24"/>
        </w:rPr>
        <w:t xml:space="preserve">Tuckey, M. R., Boyd, C. M., Winefield, H. R., Bohm, A., Winefield, A. H., Lindsay, A., et al. (2017). Understanding stress in retail work: Considering different types of job demands and diverse applications of job resources. </w:t>
      </w:r>
      <w:r w:rsidR="00913DE7" w:rsidRPr="00375347">
        <w:rPr>
          <w:rFonts w:ascii="Times New Roman" w:hAnsi="Times New Roman" w:cs="Times New Roman"/>
          <w:i/>
          <w:iCs/>
          <w:noProof/>
          <w:sz w:val="24"/>
          <w:szCs w:val="24"/>
        </w:rPr>
        <w:t>International Journal of Stress Management, 24</w:t>
      </w:r>
      <w:r w:rsidR="00913DE7" w:rsidRPr="00375347">
        <w:rPr>
          <w:rFonts w:ascii="Times New Roman" w:hAnsi="Times New Roman" w:cs="Times New Roman"/>
          <w:noProof/>
          <w:sz w:val="24"/>
          <w:szCs w:val="24"/>
        </w:rPr>
        <w:t xml:space="preserve"> (4), 368.</w:t>
      </w:r>
      <w:r w:rsidRPr="00375347">
        <w:rPr>
          <w:rFonts w:ascii="Times New Roman" w:hAnsi="Times New Roman" w:cs="Times New Roman"/>
          <w:sz w:val="24"/>
          <w:szCs w:val="24"/>
          <w:shd w:val="clear" w:color="auto" w:fill="FFFFFF"/>
        </w:rPr>
        <w:t xml:space="preserve">DOI: </w:t>
      </w:r>
      <w:r w:rsidRPr="00375347">
        <w:rPr>
          <w:rFonts w:ascii="Times New Roman" w:hAnsi="Times New Roman" w:cs="Times New Roman"/>
          <w:sz w:val="24"/>
          <w:szCs w:val="24"/>
          <w:shd w:val="clear" w:color="auto" w:fill="F3F3F3"/>
        </w:rPr>
        <w:t>10.1037/str0000032</w:t>
      </w:r>
    </w:p>
    <w:p w:rsidR="009E7087" w:rsidRPr="00375347" w:rsidRDefault="004550AA" w:rsidP="009E7087">
      <w:pPr>
        <w:rPr>
          <w:rFonts w:cs="Times New Roman"/>
          <w:szCs w:val="24"/>
        </w:rPr>
      </w:pPr>
      <w:hyperlink r:id="rId9" w:history="1">
        <w:r w:rsidR="00027F55" w:rsidRPr="00375347">
          <w:rPr>
            <w:rStyle w:val="Hyperlink"/>
            <w:rFonts w:cs="Times New Roman"/>
            <w:szCs w:val="24"/>
          </w:rPr>
          <w:t>https://psycnet.apa.org/record/2016-34305-001</w:t>
        </w:r>
      </w:hyperlink>
    </w:p>
    <w:p w:rsidR="0002745F" w:rsidRPr="00375347" w:rsidRDefault="00027F55">
      <w:pPr>
        <w:rPr>
          <w:rFonts w:cs="Times New Roman"/>
          <w:b/>
          <w:szCs w:val="24"/>
        </w:rPr>
      </w:pPr>
      <w:r w:rsidRPr="00375347">
        <w:rPr>
          <w:rFonts w:cs="Times New Roman"/>
          <w:b/>
          <w:szCs w:val="24"/>
        </w:rPr>
        <w:t>Objec</w:t>
      </w:r>
      <w:r w:rsidR="0091368F" w:rsidRPr="00375347">
        <w:rPr>
          <w:rFonts w:cs="Times New Roman"/>
          <w:b/>
          <w:szCs w:val="24"/>
        </w:rPr>
        <w:t>tive and research question</w:t>
      </w:r>
    </w:p>
    <w:p w:rsidR="00131D37" w:rsidRPr="00375347" w:rsidRDefault="00027F55">
      <w:pPr>
        <w:rPr>
          <w:rFonts w:cs="Times New Roman"/>
          <w:szCs w:val="24"/>
        </w:rPr>
      </w:pPr>
      <w:r w:rsidRPr="00375347">
        <w:rPr>
          <w:rFonts w:cs="Times New Roman"/>
          <w:szCs w:val="24"/>
        </w:rPr>
        <w:t xml:space="preserve">The main objective of the study is to find out the stress factors in </w:t>
      </w:r>
      <w:r w:rsidRPr="00375347">
        <w:rPr>
          <w:rFonts w:cs="Times New Roman"/>
          <w:szCs w:val="24"/>
        </w:rPr>
        <w:t xml:space="preserve">retail work. </w:t>
      </w:r>
      <w:r w:rsidR="001504E8" w:rsidRPr="00375347">
        <w:rPr>
          <w:rFonts w:cs="Times New Roman"/>
          <w:szCs w:val="24"/>
        </w:rPr>
        <w:t xml:space="preserve">The other objective of the study is to identify </w:t>
      </w:r>
      <w:r w:rsidR="002C6468" w:rsidRPr="00375347">
        <w:rPr>
          <w:rFonts w:cs="Times New Roman"/>
          <w:szCs w:val="24"/>
        </w:rPr>
        <w:t xml:space="preserve">which sections of employees are highly influenced by the stress factor and leave the organization due to that. </w:t>
      </w:r>
      <w:r w:rsidR="00BE6AF6" w:rsidRPr="00375347">
        <w:rPr>
          <w:rFonts w:cs="Times New Roman"/>
          <w:szCs w:val="24"/>
        </w:rPr>
        <w:t>The research questions of this paper answer the reasons behind the stress in the retail sector, how the threats, obstructions or challenges affect the job performance of the employees in the retail sector</w:t>
      </w:r>
      <w:r w:rsidR="001504E8" w:rsidRPr="00375347">
        <w:rPr>
          <w:rFonts w:cs="Times New Roman"/>
          <w:szCs w:val="24"/>
        </w:rPr>
        <w:t xml:space="preserve"> and the available resources that influence job performance in the retail sector.  </w:t>
      </w:r>
    </w:p>
    <w:p w:rsidR="0002745F" w:rsidRPr="00375347" w:rsidRDefault="00027F55">
      <w:pPr>
        <w:rPr>
          <w:rFonts w:cs="Times New Roman"/>
          <w:b/>
          <w:szCs w:val="24"/>
        </w:rPr>
      </w:pPr>
      <w:r w:rsidRPr="00375347">
        <w:rPr>
          <w:rFonts w:cs="Times New Roman"/>
          <w:b/>
          <w:szCs w:val="24"/>
        </w:rPr>
        <w:t>Method</w:t>
      </w:r>
    </w:p>
    <w:p w:rsidR="002712D6" w:rsidRPr="00375347" w:rsidRDefault="00027F55" w:rsidP="00065433">
      <w:pPr>
        <w:rPr>
          <w:rFonts w:cs="Times New Roman"/>
        </w:rPr>
      </w:pPr>
      <w:r w:rsidRPr="00375347">
        <w:rPr>
          <w:rFonts w:cs="Times New Roman"/>
        </w:rPr>
        <w:t>The primary data collection method is used</w:t>
      </w:r>
      <w:r w:rsidRPr="00375347">
        <w:rPr>
          <w:rFonts w:cs="Times New Roman"/>
        </w:rPr>
        <w:t xml:space="preserve"> in this research. </w:t>
      </w:r>
      <w:r w:rsidR="001C6AFE" w:rsidRPr="00375347">
        <w:rPr>
          <w:rFonts w:cs="Times New Roman"/>
        </w:rPr>
        <w:t xml:space="preserve">Primary data provides specific data to a research problem under the study. </w:t>
      </w:r>
      <w:r w:rsidRPr="00375347">
        <w:rPr>
          <w:rFonts w:cs="Times New Roman"/>
        </w:rPr>
        <w:t>The researcher conducted group interviews with retail workers including Work Health and Safety Representatives of some reputed retail industries</w:t>
      </w:r>
      <w:r w:rsidR="00B1001C" w:rsidRPr="00375347">
        <w:rPr>
          <w:rFonts w:cs="Times New Roman"/>
        </w:rPr>
        <w:t xml:space="preserve"> to get information about the work culture in the retail sector</w:t>
      </w:r>
      <w:r w:rsidRPr="00375347">
        <w:rPr>
          <w:rFonts w:cs="Times New Roman"/>
        </w:rPr>
        <w:t xml:space="preserve">. </w:t>
      </w:r>
      <w:r w:rsidR="00065433" w:rsidRPr="00375347">
        <w:rPr>
          <w:rFonts w:cs="Times New Roman"/>
        </w:rPr>
        <w:t xml:space="preserve">Thematic qualitative data analysis is used for analysis.  </w:t>
      </w:r>
    </w:p>
    <w:p w:rsidR="0002745F" w:rsidRPr="00375347" w:rsidRDefault="00027F55">
      <w:pPr>
        <w:rPr>
          <w:rFonts w:cs="Times New Roman"/>
          <w:b/>
          <w:szCs w:val="24"/>
        </w:rPr>
      </w:pPr>
      <w:r w:rsidRPr="00375347">
        <w:rPr>
          <w:rFonts w:cs="Times New Roman"/>
          <w:b/>
          <w:szCs w:val="24"/>
        </w:rPr>
        <w:t>Fin</w:t>
      </w:r>
      <w:r w:rsidR="00744851" w:rsidRPr="00375347">
        <w:rPr>
          <w:rFonts w:cs="Times New Roman"/>
          <w:b/>
          <w:szCs w:val="24"/>
        </w:rPr>
        <w:t>dings and discussion</w:t>
      </w:r>
    </w:p>
    <w:p w:rsidR="001515D4" w:rsidRPr="00375347" w:rsidRDefault="00027F55">
      <w:pPr>
        <w:rPr>
          <w:rFonts w:cs="Times New Roman"/>
          <w:szCs w:val="24"/>
        </w:rPr>
      </w:pPr>
      <w:r w:rsidRPr="00375347">
        <w:rPr>
          <w:rFonts w:cs="Times New Roman"/>
          <w:szCs w:val="24"/>
        </w:rPr>
        <w:t>The research showcases that occupational stress results in fewer job demands in the retail sector. This situation is very comm</w:t>
      </w:r>
      <w:r w:rsidRPr="00375347">
        <w:rPr>
          <w:rFonts w:cs="Times New Roman"/>
          <w:szCs w:val="24"/>
        </w:rPr>
        <w:t xml:space="preserve">on in the Australian retail sector also. </w:t>
      </w:r>
      <w:r w:rsidR="00833EB3" w:rsidRPr="00375347">
        <w:rPr>
          <w:rFonts w:cs="Times New Roman"/>
          <w:szCs w:val="24"/>
        </w:rPr>
        <w:t xml:space="preserve">Occupational stress effects on employees' health, job performance, and well-being. This situation results in obstruction in both personal and career goal achievement along with employee turnover in the retail sector. </w:t>
      </w:r>
      <w:r w:rsidR="003A2382" w:rsidRPr="00375347">
        <w:rPr>
          <w:rFonts w:cs="Times New Roman"/>
          <w:szCs w:val="24"/>
        </w:rPr>
        <w:t xml:space="preserve">This article gave importance to </w:t>
      </w:r>
      <w:r w:rsidR="00BD071F" w:rsidRPr="00375347">
        <w:rPr>
          <w:rFonts w:cs="Times New Roman"/>
          <w:szCs w:val="24"/>
        </w:rPr>
        <w:t>three</w:t>
      </w:r>
      <w:r w:rsidR="003A2382" w:rsidRPr="00375347">
        <w:rPr>
          <w:rFonts w:cs="Times New Roman"/>
          <w:szCs w:val="24"/>
        </w:rPr>
        <w:t xml:space="preserve"> factors that create occupational stress in the retail sector. Firstly, employees cannot access </w:t>
      </w:r>
      <w:r w:rsidR="007905C6" w:rsidRPr="00375347">
        <w:rPr>
          <w:rFonts w:cs="Times New Roman"/>
          <w:szCs w:val="24"/>
        </w:rPr>
        <w:t>useful resources to meet organizational challenges and manage demands</w:t>
      </w:r>
      <w:r w:rsidR="00B94CCA" w:rsidRPr="00375347">
        <w:rPr>
          <w:rFonts w:cs="Times New Roman"/>
          <w:szCs w:val="24"/>
        </w:rPr>
        <w:t xml:space="preserve">. It hampers their emotional state of mind and they face multiple threats and hindrance </w:t>
      </w:r>
      <w:r w:rsidR="00B94CCA" w:rsidRPr="00375347">
        <w:rPr>
          <w:rFonts w:cs="Times New Roman"/>
          <w:szCs w:val="24"/>
        </w:rPr>
        <w:lastRenderedPageBreak/>
        <w:t>demands. Secondly, they are not given structural job resources to promote their career growth within the retail sector.</w:t>
      </w:r>
      <w:r w:rsidR="00BD071F" w:rsidRPr="00375347">
        <w:rPr>
          <w:rFonts w:cs="Times New Roman"/>
          <w:szCs w:val="24"/>
        </w:rPr>
        <w:t xml:space="preserve"> Thirdly, challenges in the organization are also the stressors. Employees in the retail sector do not get opportunities for increasing knowledge.</w:t>
      </w:r>
      <w:r w:rsidR="007B0A30" w:rsidRPr="00375347">
        <w:rPr>
          <w:rFonts w:cs="Times New Roman"/>
          <w:szCs w:val="24"/>
        </w:rPr>
        <w:t xml:space="preserve">Due to this occupational stress, employees feel exhausted and leave their organization. </w:t>
      </w:r>
      <w:r w:rsidR="00611B92" w:rsidRPr="00375347">
        <w:rPr>
          <w:rFonts w:cs="Times New Roman"/>
          <w:szCs w:val="24"/>
        </w:rPr>
        <w:t xml:space="preserve">Job satisfaction is important to reduce occupational stress. It helps in employee retention mostly in the retail sector. </w:t>
      </w:r>
      <w:r w:rsidR="00282ECE" w:rsidRPr="00375347">
        <w:rPr>
          <w:rFonts w:cs="Times New Roman"/>
          <w:szCs w:val="24"/>
        </w:rPr>
        <w:t>The stressors like multiple threats and hindrance demands in an organization create pressure in the minds of employees and so that they cannot focus on their job.</w:t>
      </w:r>
      <w:r w:rsidR="00BD071F" w:rsidRPr="00375347">
        <w:rPr>
          <w:rFonts w:cs="Times New Roman"/>
          <w:szCs w:val="24"/>
        </w:rPr>
        <w:t xml:space="preserve"> The article also finds out that there is a difference between the types of occupational stressors. </w:t>
      </w:r>
      <w:r w:rsidR="00746ED6" w:rsidRPr="00375347">
        <w:rPr>
          <w:rFonts w:cs="Times New Roman"/>
          <w:szCs w:val="24"/>
        </w:rPr>
        <w:t xml:space="preserve">In the retail sector, </w:t>
      </w:r>
      <w:r w:rsidR="009B3530" w:rsidRPr="00375347">
        <w:rPr>
          <w:rFonts w:cs="Times New Roman"/>
          <w:szCs w:val="24"/>
        </w:rPr>
        <w:t xml:space="preserve">employees are placed in a position with little opportunity for growth with different types of threats, challenges, and hindrance that impact on their well-being and performance. </w:t>
      </w:r>
      <w:r w:rsidR="006F58A4" w:rsidRPr="00375347">
        <w:rPr>
          <w:rFonts w:cs="Times New Roman"/>
          <w:szCs w:val="24"/>
        </w:rPr>
        <w:t>The retail managers need to provide access to various resources to the employees so that they would not feel occupational stress. It will increase the employee retention rate in the retail sector.</w:t>
      </w:r>
    </w:p>
    <w:p w:rsidR="0002745F" w:rsidRPr="00375347" w:rsidRDefault="00027F55">
      <w:pPr>
        <w:rPr>
          <w:rFonts w:cs="Times New Roman"/>
          <w:b/>
          <w:szCs w:val="24"/>
        </w:rPr>
      </w:pPr>
      <w:r w:rsidRPr="00375347">
        <w:rPr>
          <w:rFonts w:cs="Times New Roman"/>
          <w:b/>
          <w:szCs w:val="24"/>
        </w:rPr>
        <w:t xml:space="preserve">Conclusion </w:t>
      </w:r>
    </w:p>
    <w:p w:rsidR="00AA5105" w:rsidRPr="00375347" w:rsidRDefault="00027F55">
      <w:pPr>
        <w:rPr>
          <w:rFonts w:cs="Times New Roman"/>
          <w:szCs w:val="24"/>
        </w:rPr>
      </w:pPr>
      <w:r w:rsidRPr="00375347">
        <w:rPr>
          <w:rFonts w:cs="Times New Roman"/>
          <w:szCs w:val="24"/>
        </w:rPr>
        <w:t>Occupational stress is a common issue in the retail sector all over the world. It decreases the r</w:t>
      </w:r>
      <w:r w:rsidRPr="00375347">
        <w:rPr>
          <w:rFonts w:cs="Times New Roman"/>
          <w:szCs w:val="24"/>
        </w:rPr>
        <w:t xml:space="preserve">ate of employee attraction and retention rates in this sector. The three stressors create occupational stress among the employees in the retail sector. </w:t>
      </w:r>
      <w:r w:rsidR="002F37A8" w:rsidRPr="00375347">
        <w:rPr>
          <w:rFonts w:cs="Times New Roman"/>
          <w:szCs w:val="24"/>
        </w:rPr>
        <w:t>Therefore, it can be said that threats, hindrance, and challenges minimizes retention rates and increases occupational stress in the retail sector.</w:t>
      </w:r>
    </w:p>
    <w:p w:rsidR="000228E4" w:rsidRPr="00375347" w:rsidRDefault="00027F55">
      <w:pPr>
        <w:rPr>
          <w:rFonts w:cs="Times New Roman"/>
          <w:b/>
          <w:szCs w:val="24"/>
        </w:rPr>
      </w:pPr>
      <w:r w:rsidRPr="00375347">
        <w:rPr>
          <w:rFonts w:cs="Times New Roman"/>
          <w:b/>
          <w:szCs w:val="24"/>
        </w:rPr>
        <w:t>How this article will contrib</w:t>
      </w:r>
      <w:r w:rsidR="003D44E4" w:rsidRPr="00375347">
        <w:rPr>
          <w:rFonts w:cs="Times New Roman"/>
          <w:b/>
          <w:szCs w:val="24"/>
        </w:rPr>
        <w:t>ute to my Essay 3</w:t>
      </w:r>
    </w:p>
    <w:p w:rsidR="00173EF5" w:rsidRPr="00375347" w:rsidRDefault="00027F55">
      <w:pPr>
        <w:rPr>
          <w:rFonts w:cs="Times New Roman"/>
          <w:szCs w:val="24"/>
        </w:rPr>
      </w:pPr>
      <w:r w:rsidRPr="00375347">
        <w:rPr>
          <w:rFonts w:cs="Times New Roman"/>
          <w:szCs w:val="24"/>
        </w:rPr>
        <w:t>This article has provided important insights regarding occupational stress in the retail sector. It also provides information about the factors behind occupational s</w:t>
      </w:r>
      <w:r w:rsidRPr="00375347">
        <w:rPr>
          <w:rFonts w:cs="Times New Roman"/>
          <w:szCs w:val="24"/>
        </w:rPr>
        <w:t xml:space="preserve">tress and how these stressors decrease the rate of employee retention in the retail sector. </w:t>
      </w:r>
      <w:r w:rsidR="00F56001" w:rsidRPr="00375347">
        <w:rPr>
          <w:rFonts w:cs="Times New Roman"/>
          <w:szCs w:val="24"/>
        </w:rPr>
        <w:t xml:space="preserve">In my essay, these findings will be useful </w:t>
      </w:r>
      <w:r w:rsidR="00F33EE5" w:rsidRPr="00375347">
        <w:rPr>
          <w:rFonts w:cs="Times New Roman"/>
          <w:szCs w:val="24"/>
        </w:rPr>
        <w:t xml:space="preserve">for understanding the occupational stress and influences of the occupational stressors. </w:t>
      </w:r>
    </w:p>
    <w:p w:rsidR="00173EF5" w:rsidRPr="00375347" w:rsidRDefault="00173EF5">
      <w:pPr>
        <w:rPr>
          <w:rFonts w:cs="Times New Roman"/>
          <w:b/>
          <w:szCs w:val="24"/>
        </w:rPr>
      </w:pPr>
    </w:p>
    <w:p w:rsidR="00ED411C" w:rsidRPr="00375347" w:rsidRDefault="00ED411C">
      <w:pPr>
        <w:rPr>
          <w:rFonts w:cs="Times New Roman"/>
          <w:b/>
          <w:szCs w:val="24"/>
        </w:rPr>
      </w:pPr>
    </w:p>
    <w:p w:rsidR="00DE3605" w:rsidRPr="00375347" w:rsidRDefault="00DE3605" w:rsidP="0002745F">
      <w:pPr>
        <w:rPr>
          <w:rFonts w:cs="Times New Roman"/>
          <w:b/>
          <w:szCs w:val="24"/>
        </w:rPr>
      </w:pPr>
    </w:p>
    <w:p w:rsidR="00131D37" w:rsidRPr="00375347" w:rsidRDefault="00131D37" w:rsidP="0002745F">
      <w:pPr>
        <w:rPr>
          <w:rFonts w:cs="Times New Roman"/>
          <w:b/>
          <w:szCs w:val="24"/>
        </w:rPr>
      </w:pPr>
    </w:p>
    <w:p w:rsidR="00A5487A" w:rsidRPr="00375347" w:rsidRDefault="00027F55" w:rsidP="00A5487A">
      <w:pPr>
        <w:rPr>
          <w:rFonts w:cs="Times New Roman"/>
          <w:szCs w:val="24"/>
        </w:rPr>
      </w:pPr>
      <w:r w:rsidRPr="00375347">
        <w:rPr>
          <w:rFonts w:cs="Times New Roman"/>
          <w:b/>
          <w:szCs w:val="24"/>
        </w:rPr>
        <w:lastRenderedPageBreak/>
        <w:t>Article 2</w:t>
      </w:r>
      <w:r w:rsidR="00DE3605" w:rsidRPr="00375347">
        <w:rPr>
          <w:rFonts w:cs="Times New Roman"/>
          <w:b/>
          <w:szCs w:val="24"/>
        </w:rPr>
        <w:t xml:space="preserve">: </w:t>
      </w:r>
      <w:r w:rsidRPr="00375347">
        <w:rPr>
          <w:rFonts w:cs="Times New Roman"/>
          <w:szCs w:val="24"/>
        </w:rPr>
        <w:t>Attracting Future</w:t>
      </w:r>
      <w:r w:rsidRPr="00375347">
        <w:rPr>
          <w:rFonts w:cs="Times New Roman"/>
          <w:szCs w:val="24"/>
        </w:rPr>
        <w:t xml:space="preserve"> Health Workforces in Geographically Remote Regions: perspectives from current remote health professionals</w:t>
      </w:r>
    </w:p>
    <w:p w:rsidR="00A5487A" w:rsidRPr="00375347" w:rsidRDefault="00027F55" w:rsidP="00A5487A">
      <w:pPr>
        <w:ind w:left="720" w:hanging="720"/>
        <w:rPr>
          <w:rFonts w:cs="Times New Roman"/>
          <w:szCs w:val="24"/>
          <w:shd w:val="clear" w:color="auto" w:fill="FFFFFF"/>
        </w:rPr>
      </w:pPr>
      <w:r w:rsidRPr="00375347">
        <w:rPr>
          <w:rFonts w:cs="Times New Roman"/>
          <w:b/>
          <w:szCs w:val="24"/>
        </w:rPr>
        <w:t xml:space="preserve">Full reference to the article: </w:t>
      </w:r>
      <w:r w:rsidRPr="00375347">
        <w:rPr>
          <w:rFonts w:eastAsia="Times New Roman" w:cs="Times New Roman"/>
          <w:szCs w:val="24"/>
        </w:rPr>
        <w:t>Onnis, L. (2017). Attracting Future Health Workforces in Geographically Remote Regions: perspectives from current remo</w:t>
      </w:r>
      <w:r w:rsidRPr="00375347">
        <w:rPr>
          <w:rFonts w:eastAsia="Times New Roman" w:cs="Times New Roman"/>
          <w:szCs w:val="24"/>
        </w:rPr>
        <w:t>te health professionals. </w:t>
      </w:r>
      <w:r w:rsidRPr="00375347">
        <w:rPr>
          <w:rFonts w:eastAsia="Times New Roman" w:cs="Times New Roman"/>
          <w:i/>
          <w:iCs/>
          <w:szCs w:val="24"/>
        </w:rPr>
        <w:t>Asia-Pacific Journal of Health Management</w:t>
      </w:r>
      <w:r w:rsidRPr="00375347">
        <w:rPr>
          <w:rFonts w:eastAsia="Times New Roman" w:cs="Times New Roman"/>
          <w:szCs w:val="24"/>
        </w:rPr>
        <w:t>, </w:t>
      </w:r>
      <w:r w:rsidRPr="00375347">
        <w:rPr>
          <w:rFonts w:eastAsia="Times New Roman" w:cs="Times New Roman"/>
          <w:i/>
          <w:iCs/>
          <w:szCs w:val="24"/>
        </w:rPr>
        <w:t>12</w:t>
      </w:r>
      <w:r w:rsidRPr="00375347">
        <w:rPr>
          <w:rFonts w:eastAsia="Times New Roman" w:cs="Times New Roman"/>
          <w:szCs w:val="24"/>
        </w:rPr>
        <w:t>(2), 25-33</w:t>
      </w:r>
      <w:r w:rsidRPr="00375347">
        <w:rPr>
          <w:rStyle w:val="label"/>
          <w:rFonts w:cs="Times New Roman"/>
          <w:b/>
          <w:bCs/>
          <w:szCs w:val="24"/>
          <w:bdr w:val="none" w:sz="0" w:space="0" w:color="auto" w:frame="1"/>
          <w:shd w:val="clear" w:color="auto" w:fill="FFFFFF"/>
        </w:rPr>
        <w:t>DOI: </w:t>
      </w:r>
      <w:hyperlink r:id="rId10" w:history="1">
        <w:r w:rsidRPr="00375347">
          <w:rPr>
            <w:rStyle w:val="Hyperlink"/>
            <w:rFonts w:cs="Times New Roman"/>
            <w:szCs w:val="24"/>
          </w:rPr>
          <w:t>https://doi.org/10.24083/apjhm.v12i2.77</w:t>
        </w:r>
      </w:hyperlink>
    </w:p>
    <w:p w:rsidR="00A5487A" w:rsidRPr="00375347" w:rsidRDefault="004550AA" w:rsidP="00A5487A">
      <w:pPr>
        <w:rPr>
          <w:rFonts w:cs="Times New Roman"/>
          <w:szCs w:val="24"/>
        </w:rPr>
      </w:pPr>
      <w:hyperlink r:id="rId11" w:history="1">
        <w:r w:rsidR="00F252D4" w:rsidRPr="00375347">
          <w:rPr>
            <w:rStyle w:val="Hyperlink"/>
            <w:rFonts w:cs="Times New Roman"/>
            <w:szCs w:val="24"/>
          </w:rPr>
          <w:t>https://journal.achsm.org.au/index.php/achsm/article/view/77</w:t>
        </w:r>
      </w:hyperlink>
    </w:p>
    <w:p w:rsidR="0002745F" w:rsidRPr="00375347" w:rsidRDefault="00027F55" w:rsidP="00A5487A">
      <w:pPr>
        <w:rPr>
          <w:rFonts w:cs="Times New Roman"/>
          <w:b/>
          <w:szCs w:val="24"/>
        </w:rPr>
      </w:pPr>
      <w:r w:rsidRPr="00375347">
        <w:rPr>
          <w:rFonts w:cs="Times New Roman"/>
          <w:b/>
          <w:szCs w:val="24"/>
        </w:rPr>
        <w:t>Objec</w:t>
      </w:r>
      <w:r w:rsidR="007250AA" w:rsidRPr="00375347">
        <w:rPr>
          <w:rFonts w:cs="Times New Roman"/>
          <w:b/>
          <w:szCs w:val="24"/>
        </w:rPr>
        <w:t>tive and research question</w:t>
      </w:r>
    </w:p>
    <w:p w:rsidR="000F1DEB" w:rsidRPr="00375347" w:rsidRDefault="00027F55" w:rsidP="0002745F">
      <w:pPr>
        <w:rPr>
          <w:rFonts w:cs="Times New Roman"/>
          <w:szCs w:val="24"/>
        </w:rPr>
      </w:pPr>
      <w:r w:rsidRPr="00375347">
        <w:rPr>
          <w:rFonts w:cs="Times New Roman"/>
          <w:szCs w:val="24"/>
        </w:rPr>
        <w:t xml:space="preserve">The main objective of the study is to </w:t>
      </w:r>
      <w:r w:rsidR="0049069B" w:rsidRPr="00375347">
        <w:rPr>
          <w:rFonts w:cs="Times New Roman"/>
          <w:szCs w:val="24"/>
        </w:rPr>
        <w:t xml:space="preserve">assess </w:t>
      </w:r>
      <w:r w:rsidR="00434A32" w:rsidRPr="00375347">
        <w:rPr>
          <w:rFonts w:cs="Times New Roman"/>
          <w:szCs w:val="24"/>
        </w:rPr>
        <w:t xml:space="preserve">the factors influencing employee attraction and retention in remote locations. The other objective of the article is to identify the incentives offered by the managers can attract the employees or not. </w:t>
      </w:r>
      <w:r w:rsidR="00A24BD6" w:rsidRPr="00375347">
        <w:rPr>
          <w:rFonts w:cs="Times New Roman"/>
          <w:szCs w:val="24"/>
        </w:rPr>
        <w:t xml:space="preserve">The article answers the research question of </w:t>
      </w:r>
      <w:r w:rsidRPr="00375347">
        <w:rPr>
          <w:rFonts w:cs="Times New Roman"/>
          <w:szCs w:val="24"/>
        </w:rPr>
        <w:t>why healt</w:t>
      </w:r>
      <w:r w:rsidRPr="00375347">
        <w:rPr>
          <w:rFonts w:cs="Times New Roman"/>
          <w:szCs w:val="24"/>
        </w:rPr>
        <w:t>h professionals were attracted to work in remote locations and how recruitment advertisings are helping in employee attraction in remote locations.</w:t>
      </w:r>
    </w:p>
    <w:p w:rsidR="000E2965" w:rsidRPr="00375347" w:rsidRDefault="00027F55" w:rsidP="000E2965">
      <w:pPr>
        <w:shd w:val="clear" w:color="auto" w:fill="FFFFFF"/>
        <w:spacing w:after="0" w:line="0" w:lineRule="auto"/>
        <w:jc w:val="left"/>
        <w:rPr>
          <w:rFonts w:eastAsia="Times New Roman" w:cs="Times New Roman"/>
          <w:color w:val="231F20"/>
          <w:szCs w:val="24"/>
        </w:rPr>
      </w:pPr>
      <w:r w:rsidRPr="00375347">
        <w:rPr>
          <w:rFonts w:eastAsia="Times New Roman" w:cs="Times New Roman"/>
          <w:color w:val="231F20"/>
          <w:szCs w:val="24"/>
        </w:rPr>
        <w:t>This paper</w:t>
      </w:r>
    </w:p>
    <w:p w:rsidR="000E2965" w:rsidRPr="00375347" w:rsidRDefault="00027F55" w:rsidP="000E2965">
      <w:pPr>
        <w:shd w:val="clear" w:color="auto" w:fill="FFFFFF"/>
        <w:spacing w:after="0" w:line="0" w:lineRule="auto"/>
        <w:jc w:val="left"/>
        <w:rPr>
          <w:rFonts w:eastAsia="Times New Roman" w:cs="Times New Roman"/>
          <w:color w:val="231F20"/>
          <w:szCs w:val="24"/>
        </w:rPr>
      </w:pPr>
      <w:r w:rsidRPr="00375347">
        <w:rPr>
          <w:rFonts w:eastAsia="Times New Roman" w:cs="Times New Roman"/>
          <w:color w:val="231F20"/>
          <w:szCs w:val="24"/>
        </w:rPr>
        <w:t xml:space="preserve">examines population and labor mobility trends in remote Australia and the issues that have been </w:t>
      </w:r>
      <w:r w:rsidRPr="00375347">
        <w:rPr>
          <w:rFonts w:eastAsia="Times New Roman" w:cs="Times New Roman"/>
          <w:color w:val="231F20"/>
          <w:szCs w:val="24"/>
        </w:rPr>
        <w:t>inﬂuential on rates of staff</w:t>
      </w:r>
    </w:p>
    <w:p w:rsidR="00900019" w:rsidRPr="00375347" w:rsidRDefault="00027F55" w:rsidP="00163CF6">
      <w:pPr>
        <w:shd w:val="clear" w:color="auto" w:fill="FFFFFF"/>
        <w:spacing w:after="0" w:line="0" w:lineRule="auto"/>
        <w:jc w:val="left"/>
        <w:rPr>
          <w:rFonts w:eastAsia="Times New Roman" w:cs="Times New Roman"/>
          <w:color w:val="231F20"/>
          <w:szCs w:val="24"/>
        </w:rPr>
      </w:pPr>
      <w:r w:rsidRPr="00375347">
        <w:rPr>
          <w:rFonts w:eastAsia="Times New Roman" w:cs="Times New Roman"/>
          <w:color w:val="231F20"/>
          <w:szCs w:val="24"/>
        </w:rPr>
        <w:t>attraction and retention, most particularly adequate housing, services, and infrastructure</w:t>
      </w:r>
      <w:r w:rsidRPr="00375347">
        <w:rPr>
          <w:rFonts w:cs="Times New Roman"/>
          <w:szCs w:val="24"/>
        </w:rPr>
        <w:t> </w:t>
      </w:r>
    </w:p>
    <w:p w:rsidR="0002745F" w:rsidRPr="00375347" w:rsidRDefault="00027F55" w:rsidP="0002745F">
      <w:pPr>
        <w:rPr>
          <w:rFonts w:cs="Times New Roman"/>
          <w:b/>
          <w:szCs w:val="24"/>
        </w:rPr>
      </w:pPr>
      <w:r w:rsidRPr="00375347">
        <w:rPr>
          <w:rFonts w:cs="Times New Roman"/>
          <w:b/>
          <w:szCs w:val="24"/>
        </w:rPr>
        <w:t>Method</w:t>
      </w:r>
    </w:p>
    <w:p w:rsidR="00855343" w:rsidRPr="00375347" w:rsidRDefault="00027F55" w:rsidP="0002745F">
      <w:pPr>
        <w:rPr>
          <w:rFonts w:cs="Times New Roman"/>
          <w:szCs w:val="24"/>
        </w:rPr>
      </w:pPr>
      <w:r w:rsidRPr="00375347">
        <w:rPr>
          <w:rFonts w:cs="Times New Roman"/>
          <w:szCs w:val="24"/>
        </w:rPr>
        <w:t xml:space="preserve">The article uses mix data collection methods to gather </w:t>
      </w:r>
      <w:r w:rsidR="00F252D4" w:rsidRPr="00375347">
        <w:rPr>
          <w:rFonts w:cs="Times New Roman"/>
          <w:szCs w:val="24"/>
        </w:rPr>
        <w:t xml:space="preserve">information about the issue regarding employee attraction and retention. </w:t>
      </w:r>
      <w:r w:rsidRPr="00375347">
        <w:rPr>
          <w:rFonts w:cs="Times New Roman"/>
          <w:szCs w:val="24"/>
        </w:rPr>
        <w:t xml:space="preserve">The primary data collection </w:t>
      </w:r>
      <w:r w:rsidR="009C7634" w:rsidRPr="00375347">
        <w:rPr>
          <w:rFonts w:cs="Times New Roman"/>
          <w:szCs w:val="24"/>
        </w:rPr>
        <w:t xml:space="preserve">method offers in-depth knowledge and </w:t>
      </w:r>
      <w:r w:rsidR="0049069B" w:rsidRPr="00375347">
        <w:rPr>
          <w:rFonts w:cs="Times New Roman"/>
          <w:szCs w:val="24"/>
        </w:rPr>
        <w:t>analysis</w:t>
      </w:r>
      <w:r w:rsidR="009C7634" w:rsidRPr="00375347">
        <w:rPr>
          <w:rFonts w:cs="Times New Roman"/>
          <w:szCs w:val="24"/>
        </w:rPr>
        <w:t xml:space="preserve"> of the issues</w:t>
      </w:r>
      <w:r w:rsidR="0049069B" w:rsidRPr="00375347">
        <w:rPr>
          <w:rFonts w:cs="Times New Roman"/>
          <w:szCs w:val="24"/>
        </w:rPr>
        <w:t>.</w:t>
      </w:r>
      <w:r w:rsidRPr="00375347">
        <w:rPr>
          <w:rFonts w:cs="Times New Roman"/>
          <w:szCs w:val="24"/>
        </w:rPr>
        <w:t xml:space="preserve"> The researcher interviewed with a questionnaire from January 2014 and July 2015 to 1317 professionals. Online questionnaires are used to gather responses from individu</w:t>
      </w:r>
      <w:r w:rsidRPr="00375347">
        <w:rPr>
          <w:rFonts w:cs="Times New Roman"/>
          <w:szCs w:val="24"/>
        </w:rPr>
        <w:t xml:space="preserve">als. The secondary data were collected from five recruitment websites between August 2013 and July 2015. </w:t>
      </w:r>
      <w:r w:rsidR="0002281C" w:rsidRPr="00375347">
        <w:rPr>
          <w:rFonts w:cs="Times New Roman"/>
          <w:szCs w:val="24"/>
        </w:rPr>
        <w:t xml:space="preserve">The thematic qualitative data analysis method is used in this case. </w:t>
      </w:r>
      <w:r w:rsidR="006666FC" w:rsidRPr="00375347">
        <w:rPr>
          <w:rFonts w:cs="Times New Roman"/>
          <w:szCs w:val="24"/>
        </w:rPr>
        <w:t xml:space="preserve">It has used two different themes based on the two research questions. </w:t>
      </w:r>
    </w:p>
    <w:p w:rsidR="0002745F" w:rsidRPr="00375347" w:rsidRDefault="00027F55" w:rsidP="0002745F">
      <w:pPr>
        <w:rPr>
          <w:rFonts w:cs="Times New Roman"/>
          <w:szCs w:val="24"/>
        </w:rPr>
      </w:pPr>
      <w:r w:rsidRPr="00375347">
        <w:rPr>
          <w:rFonts w:cs="Times New Roman"/>
          <w:b/>
          <w:szCs w:val="24"/>
        </w:rPr>
        <w:t xml:space="preserve">Findings and discussion </w:t>
      </w:r>
    </w:p>
    <w:p w:rsidR="00B20389" w:rsidRPr="00375347" w:rsidRDefault="00027F55" w:rsidP="0002745F">
      <w:pPr>
        <w:rPr>
          <w:rFonts w:cs="Times New Roman"/>
          <w:szCs w:val="24"/>
        </w:rPr>
      </w:pPr>
      <w:r w:rsidRPr="00375347">
        <w:rPr>
          <w:rFonts w:cs="Times New Roman"/>
          <w:szCs w:val="24"/>
        </w:rPr>
        <w:t>It is founded in</w:t>
      </w:r>
      <w:r w:rsidR="00F252D4" w:rsidRPr="00375347">
        <w:rPr>
          <w:rFonts w:cs="Times New Roman"/>
          <w:szCs w:val="24"/>
        </w:rPr>
        <w:t xml:space="preserve"> the article state that </w:t>
      </w:r>
      <w:r w:rsidR="002C12C4" w:rsidRPr="00375347">
        <w:rPr>
          <w:rFonts w:cs="Times New Roman"/>
          <w:szCs w:val="24"/>
        </w:rPr>
        <w:t>recruitment advertisements with the themes which attract employees to work in remote locations in Australia.</w:t>
      </w:r>
      <w:r w:rsidR="00D21F7B" w:rsidRPr="00375347">
        <w:rPr>
          <w:rFonts w:cs="Times New Roman"/>
          <w:szCs w:val="24"/>
        </w:rPr>
        <w:t xml:space="preserve"> It has provided some recommendations to better align recruitment practices and the view of unrealistic expectations which lead to psychological contract breaches. The article examine</w:t>
      </w:r>
      <w:r w:rsidR="00D0766B" w:rsidRPr="00375347">
        <w:rPr>
          <w:rFonts w:cs="Times New Roman"/>
          <w:szCs w:val="24"/>
        </w:rPr>
        <w:t>s</w:t>
      </w:r>
      <w:r w:rsidR="00D21F7B" w:rsidRPr="00375347">
        <w:rPr>
          <w:rFonts w:cs="Times New Roman"/>
          <w:szCs w:val="24"/>
        </w:rPr>
        <w:t xml:space="preserve"> the influence of psychological contracts such as financial bonuses, job security and recruitment advertisements in employee retention and </w:t>
      </w:r>
      <w:r w:rsidR="00D21F7B" w:rsidRPr="00375347">
        <w:rPr>
          <w:rFonts w:cs="Times New Roman"/>
          <w:szCs w:val="24"/>
        </w:rPr>
        <w:lastRenderedPageBreak/>
        <w:t xml:space="preserve">attraction in remote locations. The article is based on health professionals but this condition is very common in every sector </w:t>
      </w:r>
      <w:r w:rsidR="005B180C" w:rsidRPr="00375347">
        <w:rPr>
          <w:rFonts w:cs="Times New Roman"/>
          <w:szCs w:val="24"/>
        </w:rPr>
        <w:t xml:space="preserve">like the retail sector </w:t>
      </w:r>
      <w:r w:rsidR="00D21F7B" w:rsidRPr="00375347">
        <w:rPr>
          <w:rFonts w:cs="Times New Roman"/>
          <w:szCs w:val="24"/>
        </w:rPr>
        <w:t>as well.</w:t>
      </w:r>
      <w:r w:rsidR="009050F8" w:rsidRPr="00375347">
        <w:rPr>
          <w:rFonts w:cs="Times New Roman"/>
          <w:szCs w:val="24"/>
        </w:rPr>
        <w:t xml:space="preserve"> The finding of the article states that every sector faces this issue including the retail sector. </w:t>
      </w:r>
      <w:r w:rsidR="00E56F06" w:rsidRPr="00375347">
        <w:rPr>
          <w:rFonts w:cs="Times New Roman"/>
          <w:szCs w:val="24"/>
        </w:rPr>
        <w:t xml:space="preserve">Various recommendations are provided in the article to retain employees in remote locations. </w:t>
      </w:r>
      <w:r w:rsidR="00F47834" w:rsidRPr="00375347">
        <w:rPr>
          <w:rFonts w:cs="Times New Roman"/>
          <w:szCs w:val="24"/>
        </w:rPr>
        <w:t xml:space="preserve">These given recommendations are analyzed. </w:t>
      </w:r>
      <w:r w:rsidR="002A0333" w:rsidRPr="00375347">
        <w:rPr>
          <w:rFonts w:cs="Times New Roman"/>
          <w:szCs w:val="24"/>
        </w:rPr>
        <w:t xml:space="preserve">After the analysis, it is found that </w:t>
      </w:r>
      <w:r w:rsidR="00DE5FA2" w:rsidRPr="00375347">
        <w:rPr>
          <w:rFonts w:cs="Times New Roman"/>
          <w:szCs w:val="24"/>
        </w:rPr>
        <w:t xml:space="preserve">financial rewards do not lead to long-term retention </w:t>
      </w:r>
      <w:r w:rsidR="00AA0456" w:rsidRPr="00375347">
        <w:rPr>
          <w:rFonts w:cs="Times New Roman"/>
          <w:szCs w:val="24"/>
        </w:rPr>
        <w:t xml:space="preserve">to make people impractical to consider this as an option for the job location. </w:t>
      </w:r>
      <w:r w:rsidR="00644DBB" w:rsidRPr="00375347">
        <w:rPr>
          <w:rFonts w:cs="Times New Roman"/>
          <w:szCs w:val="24"/>
        </w:rPr>
        <w:t xml:space="preserve">The two studies for the two research questions </w:t>
      </w:r>
      <w:r w:rsidR="00F252D4" w:rsidRPr="00375347">
        <w:rPr>
          <w:rFonts w:cs="Times New Roman"/>
          <w:szCs w:val="24"/>
        </w:rPr>
        <w:t>contribute to the reasons for what the employees like to work in the remote locations and the key factor behind employee attraction. The study shows that employers strategically plan to advertise recruitment advertisements with offered incentives for working in remote regions. This attracts employees more. The findings of the article show that recruitment advertisements contain attractive information that attract</w:t>
      </w:r>
      <w:r w:rsidR="00080D97" w:rsidRPr="00375347">
        <w:rPr>
          <w:rFonts w:cs="Times New Roman"/>
          <w:szCs w:val="24"/>
        </w:rPr>
        <w:t>s</w:t>
      </w:r>
      <w:r w:rsidR="00F252D4" w:rsidRPr="00375347">
        <w:rPr>
          <w:rFonts w:cs="Times New Roman"/>
          <w:szCs w:val="24"/>
        </w:rPr>
        <w:t xml:space="preserve"> individuals to work in remote locations. </w:t>
      </w:r>
    </w:p>
    <w:p w:rsidR="00FD41DC" w:rsidRPr="00375347" w:rsidRDefault="00027F55" w:rsidP="00FD41DC">
      <w:pPr>
        <w:shd w:val="clear" w:color="auto" w:fill="FFFFFF"/>
        <w:spacing w:after="0" w:line="0" w:lineRule="auto"/>
        <w:jc w:val="left"/>
        <w:rPr>
          <w:rFonts w:eastAsia="Times New Roman" w:cs="Times New Roman"/>
          <w:color w:val="231F20"/>
          <w:szCs w:val="24"/>
        </w:rPr>
      </w:pPr>
      <w:r w:rsidRPr="00375347">
        <w:rPr>
          <w:rFonts w:eastAsia="Times New Roman" w:cs="Times New Roman"/>
          <w:color w:val="231F20"/>
          <w:szCs w:val="24"/>
        </w:rPr>
        <w:t>hat international</w:t>
      </w:r>
    </w:p>
    <w:p w:rsidR="00FD41DC" w:rsidRPr="00375347" w:rsidRDefault="00027F55" w:rsidP="00FD41DC">
      <w:pPr>
        <w:shd w:val="clear" w:color="auto" w:fill="FFFFFF"/>
        <w:spacing w:after="0" w:line="0" w:lineRule="auto"/>
        <w:jc w:val="left"/>
        <w:rPr>
          <w:rFonts w:eastAsia="Times New Roman" w:cs="Times New Roman"/>
          <w:color w:val="231F20"/>
          <w:szCs w:val="24"/>
        </w:rPr>
      </w:pPr>
      <w:r w:rsidRPr="00375347">
        <w:rPr>
          <w:rFonts w:eastAsia="Times New Roman" w:cs="Times New Roman"/>
          <w:color w:val="231F20"/>
          <w:szCs w:val="24"/>
        </w:rPr>
        <w:t>experience has shown that monetary incentives are important, but</w:t>
      </w:r>
    </w:p>
    <w:p w:rsidR="00FD41DC" w:rsidRPr="00375347" w:rsidRDefault="00027F55" w:rsidP="00FD41DC">
      <w:pPr>
        <w:shd w:val="clear" w:color="auto" w:fill="FFFFFF"/>
        <w:spacing w:after="0" w:line="0" w:lineRule="auto"/>
        <w:jc w:val="left"/>
        <w:rPr>
          <w:rFonts w:eastAsia="Times New Roman" w:cs="Times New Roman"/>
          <w:color w:val="231F20"/>
          <w:szCs w:val="24"/>
        </w:rPr>
      </w:pPr>
      <w:r w:rsidRPr="00375347">
        <w:rPr>
          <w:rFonts w:eastAsia="Times New Roman" w:cs="Times New Roman"/>
          <w:color w:val="231F20"/>
          <w:szCs w:val="24"/>
        </w:rPr>
        <w:t>more meaningful, intrinsic rewards such as recognition in</w:t>
      </w:r>
    </w:p>
    <w:p w:rsidR="00FD41DC" w:rsidRPr="00375347" w:rsidRDefault="00027F55" w:rsidP="00FD41DC">
      <w:pPr>
        <w:shd w:val="clear" w:color="auto" w:fill="FFFFFF"/>
        <w:spacing w:after="0" w:line="0" w:lineRule="auto"/>
        <w:jc w:val="left"/>
        <w:rPr>
          <w:rFonts w:eastAsia="Times New Roman" w:cs="Times New Roman"/>
          <w:color w:val="231F20"/>
          <w:szCs w:val="24"/>
        </w:rPr>
      </w:pPr>
      <w:r w:rsidRPr="00375347">
        <w:rPr>
          <w:rFonts w:eastAsia="Times New Roman" w:cs="Times New Roman"/>
          <w:color w:val="231F20"/>
          <w:szCs w:val="24"/>
        </w:rPr>
        <w:t>promotion and selection processes are more likely to encourage</w:t>
      </w:r>
    </w:p>
    <w:p w:rsidR="00035BBB" w:rsidRPr="00375347" w:rsidRDefault="00027F55" w:rsidP="00673D97">
      <w:pPr>
        <w:shd w:val="clear" w:color="auto" w:fill="FFFFFF"/>
        <w:spacing w:after="0" w:line="0" w:lineRule="auto"/>
        <w:jc w:val="left"/>
        <w:rPr>
          <w:rFonts w:eastAsia="Times New Roman" w:cs="Times New Roman"/>
          <w:color w:val="231F20"/>
          <w:szCs w:val="24"/>
        </w:rPr>
      </w:pPr>
      <w:r w:rsidRPr="00375347">
        <w:rPr>
          <w:rFonts w:eastAsia="Times New Roman" w:cs="Times New Roman"/>
          <w:color w:val="231F20"/>
          <w:szCs w:val="24"/>
        </w:rPr>
        <w:t xml:space="preserve">greater willingness and </w:t>
      </w:r>
      <w:r w:rsidRPr="00375347">
        <w:rPr>
          <w:rFonts w:eastAsia="Times New Roman" w:cs="Times New Roman"/>
          <w:color w:val="231F20"/>
          <w:szCs w:val="24"/>
        </w:rPr>
        <w:t>commitment to remote location service</w:t>
      </w:r>
      <w:r w:rsidRPr="00375347">
        <w:rPr>
          <w:rFonts w:cs="Times New Roman"/>
          <w:szCs w:val="24"/>
        </w:rPr>
        <w:t> </w:t>
      </w:r>
    </w:p>
    <w:p w:rsidR="0002745F" w:rsidRPr="00375347" w:rsidRDefault="00027F55" w:rsidP="0002745F">
      <w:pPr>
        <w:rPr>
          <w:rFonts w:cs="Times New Roman"/>
          <w:b/>
          <w:szCs w:val="24"/>
        </w:rPr>
      </w:pPr>
      <w:r w:rsidRPr="00375347">
        <w:rPr>
          <w:rFonts w:cs="Times New Roman"/>
          <w:b/>
          <w:szCs w:val="24"/>
        </w:rPr>
        <w:t>Conclusion</w:t>
      </w:r>
    </w:p>
    <w:p w:rsidR="00524502" w:rsidRPr="00375347" w:rsidRDefault="00027F55" w:rsidP="0002745F">
      <w:pPr>
        <w:rPr>
          <w:rFonts w:cs="Times New Roman"/>
          <w:szCs w:val="24"/>
        </w:rPr>
      </w:pPr>
      <w:r w:rsidRPr="00375347">
        <w:rPr>
          <w:rFonts w:cs="Times New Roman"/>
          <w:szCs w:val="24"/>
        </w:rPr>
        <w:t>Employee attraction and retention is a problem in remote locations in Australia</w:t>
      </w:r>
      <w:r w:rsidR="00D61442" w:rsidRPr="00375347">
        <w:rPr>
          <w:rFonts w:cs="Times New Roman"/>
          <w:szCs w:val="24"/>
        </w:rPr>
        <w:t xml:space="preserve"> for all sectors like retail, health, education and so on. </w:t>
      </w:r>
      <w:r w:rsidR="002A5565" w:rsidRPr="00375347">
        <w:rPr>
          <w:rFonts w:cs="Times New Roman"/>
          <w:szCs w:val="24"/>
        </w:rPr>
        <w:t xml:space="preserve">This situation creates a major problem as people do not like to work in these locations. </w:t>
      </w:r>
      <w:r w:rsidRPr="00375347">
        <w:rPr>
          <w:rFonts w:cs="Times New Roman"/>
          <w:szCs w:val="24"/>
        </w:rPr>
        <w:t xml:space="preserve">It can be said that recruitment advertisements are successful in employee attraction so it needs to be improved so that employee attraction turns into employee retention. </w:t>
      </w:r>
    </w:p>
    <w:p w:rsidR="0002745F" w:rsidRPr="00375347" w:rsidRDefault="00027F55" w:rsidP="0002745F">
      <w:pPr>
        <w:rPr>
          <w:rFonts w:cs="Times New Roman"/>
          <w:b/>
          <w:szCs w:val="24"/>
        </w:rPr>
      </w:pPr>
      <w:r w:rsidRPr="00375347">
        <w:rPr>
          <w:rFonts w:cs="Times New Roman"/>
          <w:b/>
          <w:szCs w:val="24"/>
        </w:rPr>
        <w:t>How this article will contrib</w:t>
      </w:r>
      <w:r w:rsidR="0094463C" w:rsidRPr="00375347">
        <w:rPr>
          <w:rFonts w:cs="Times New Roman"/>
          <w:b/>
          <w:szCs w:val="24"/>
        </w:rPr>
        <w:t>ute to my Essay 3</w:t>
      </w:r>
    </w:p>
    <w:p w:rsidR="00BB4175" w:rsidRPr="00375347" w:rsidRDefault="00027F55" w:rsidP="00BB4175">
      <w:pPr>
        <w:rPr>
          <w:rFonts w:cs="Times New Roman"/>
          <w:szCs w:val="24"/>
        </w:rPr>
      </w:pPr>
      <w:r w:rsidRPr="00375347">
        <w:rPr>
          <w:rFonts w:cs="Times New Roman"/>
          <w:szCs w:val="24"/>
        </w:rPr>
        <w:t xml:space="preserve">This article </w:t>
      </w:r>
      <w:r w:rsidR="00A36D95" w:rsidRPr="00375347">
        <w:rPr>
          <w:rFonts w:cs="Times New Roman"/>
          <w:szCs w:val="24"/>
        </w:rPr>
        <w:t xml:space="preserve">has providedimportant information regarding </w:t>
      </w:r>
      <w:r w:rsidR="005E4B52" w:rsidRPr="00375347">
        <w:rPr>
          <w:rFonts w:cs="Times New Roman"/>
          <w:szCs w:val="24"/>
        </w:rPr>
        <w:t xml:space="preserve">employee attraction and retention </w:t>
      </w:r>
      <w:r w:rsidR="003A5CB1" w:rsidRPr="00375347">
        <w:rPr>
          <w:rFonts w:cs="Times New Roman"/>
          <w:szCs w:val="24"/>
        </w:rPr>
        <w:t xml:space="preserve">in remote locations of Australia. </w:t>
      </w:r>
      <w:r w:rsidR="00B3490B" w:rsidRPr="00375347">
        <w:rPr>
          <w:rFonts w:cs="Times New Roman"/>
          <w:szCs w:val="24"/>
        </w:rPr>
        <w:t xml:space="preserve">In my essay, I will use these findings to make the essay complete with proper information. </w:t>
      </w:r>
    </w:p>
    <w:p w:rsidR="00BB4175" w:rsidRPr="00375347" w:rsidRDefault="00BB4175" w:rsidP="0002745F">
      <w:pPr>
        <w:rPr>
          <w:rFonts w:cs="Times New Roman"/>
          <w:b/>
          <w:szCs w:val="24"/>
        </w:rPr>
      </w:pPr>
    </w:p>
    <w:p w:rsidR="003D138F" w:rsidRPr="00375347" w:rsidRDefault="003D138F" w:rsidP="0002745F">
      <w:pPr>
        <w:rPr>
          <w:rFonts w:cs="Times New Roman"/>
          <w:b/>
          <w:szCs w:val="24"/>
        </w:rPr>
      </w:pPr>
    </w:p>
    <w:p w:rsidR="005E4B52" w:rsidRPr="00375347" w:rsidRDefault="005E4B52" w:rsidP="0002745F">
      <w:pPr>
        <w:rPr>
          <w:rFonts w:cs="Times New Roman"/>
          <w:b/>
          <w:szCs w:val="24"/>
        </w:rPr>
      </w:pPr>
    </w:p>
    <w:p w:rsidR="003D138F" w:rsidRPr="00375347" w:rsidRDefault="003D138F" w:rsidP="0002745F">
      <w:pPr>
        <w:rPr>
          <w:rFonts w:cs="Times New Roman"/>
          <w:b/>
          <w:szCs w:val="24"/>
        </w:rPr>
      </w:pPr>
    </w:p>
    <w:p w:rsidR="00610CB5" w:rsidRPr="00375347" w:rsidRDefault="00027F55" w:rsidP="003D138F">
      <w:pPr>
        <w:rPr>
          <w:rFonts w:cs="Times New Roman"/>
          <w:color w:val="222222"/>
          <w:sz w:val="20"/>
          <w:szCs w:val="20"/>
          <w:shd w:val="clear" w:color="auto" w:fill="FFFFFF"/>
        </w:rPr>
      </w:pPr>
      <w:r w:rsidRPr="00375347">
        <w:rPr>
          <w:rFonts w:cs="Times New Roman"/>
          <w:b/>
          <w:szCs w:val="24"/>
        </w:rPr>
        <w:lastRenderedPageBreak/>
        <w:t>Article 3</w:t>
      </w:r>
      <w:r w:rsidR="003D138F" w:rsidRPr="00375347">
        <w:rPr>
          <w:rFonts w:cs="Times New Roman"/>
          <w:b/>
          <w:szCs w:val="24"/>
        </w:rPr>
        <w:t xml:space="preserve">: </w:t>
      </w:r>
      <w:r w:rsidRPr="00375347">
        <w:rPr>
          <w:rFonts w:cs="Times New Roman"/>
          <w:szCs w:val="24"/>
          <w:shd w:val="clear" w:color="auto" w:fill="FFFFFF"/>
        </w:rPr>
        <w:t xml:space="preserve">Are peripheral regions benefiting from </w:t>
      </w:r>
      <w:r w:rsidRPr="00375347">
        <w:rPr>
          <w:rFonts w:cs="Times New Roman"/>
          <w:szCs w:val="24"/>
          <w:shd w:val="clear" w:color="auto" w:fill="FFFFFF"/>
        </w:rPr>
        <w:t>national policies aimed at attracting skilled migrants? Case study of the Northern Territory of Australia</w:t>
      </w:r>
    </w:p>
    <w:p w:rsidR="00610CB5" w:rsidRPr="00375347" w:rsidRDefault="00027F55" w:rsidP="00610CB5">
      <w:pPr>
        <w:pStyle w:val="Bibliography"/>
        <w:ind w:left="720" w:hanging="720"/>
        <w:jc w:val="both"/>
        <w:rPr>
          <w:rFonts w:ascii="Times New Roman" w:hAnsi="Times New Roman" w:cs="Times New Roman"/>
          <w:noProof/>
          <w:sz w:val="24"/>
          <w:szCs w:val="24"/>
        </w:rPr>
      </w:pPr>
      <w:r w:rsidRPr="00375347">
        <w:rPr>
          <w:rFonts w:ascii="Times New Roman" w:hAnsi="Times New Roman" w:cs="Times New Roman"/>
          <w:b/>
          <w:sz w:val="24"/>
          <w:szCs w:val="24"/>
        </w:rPr>
        <w:t xml:space="preserve">Full reference to the article: </w:t>
      </w:r>
      <w:r w:rsidRPr="00375347">
        <w:rPr>
          <w:rFonts w:ascii="Times New Roman" w:hAnsi="Times New Roman" w:cs="Times New Roman"/>
          <w:noProof/>
          <w:sz w:val="24"/>
          <w:szCs w:val="24"/>
        </w:rPr>
        <w:t xml:space="preserve">Golebiowska, K. (2016). Are peripheral regions benefiting from national policies aimed at attracting skilled migrants? </w:t>
      </w:r>
      <w:r w:rsidRPr="00375347">
        <w:rPr>
          <w:rFonts w:ascii="Times New Roman" w:hAnsi="Times New Roman" w:cs="Times New Roman"/>
          <w:noProof/>
          <w:sz w:val="24"/>
          <w:szCs w:val="24"/>
        </w:rPr>
        <w:t xml:space="preserve">Case study of the Northern Territory of Australia. </w:t>
      </w:r>
      <w:r w:rsidRPr="00375347">
        <w:rPr>
          <w:rFonts w:ascii="Times New Roman" w:hAnsi="Times New Roman" w:cs="Times New Roman"/>
          <w:i/>
          <w:iCs/>
          <w:noProof/>
          <w:sz w:val="24"/>
          <w:szCs w:val="24"/>
        </w:rPr>
        <w:t>Journal of International Migration and Integration, 17</w:t>
      </w:r>
      <w:r w:rsidRPr="00375347">
        <w:rPr>
          <w:rFonts w:ascii="Times New Roman" w:hAnsi="Times New Roman" w:cs="Times New Roman"/>
          <w:noProof/>
          <w:sz w:val="24"/>
          <w:szCs w:val="24"/>
        </w:rPr>
        <w:t xml:space="preserve"> (3), 947-971. DOI: </w:t>
      </w:r>
      <w:r w:rsidRPr="00375347">
        <w:rPr>
          <w:rFonts w:ascii="Times New Roman" w:hAnsi="Times New Roman" w:cs="Times New Roman"/>
          <w:sz w:val="24"/>
          <w:szCs w:val="24"/>
          <w:shd w:val="clear" w:color="auto" w:fill="F3F3F3"/>
        </w:rPr>
        <w:t>10.1007/s12134-015-0431-3</w:t>
      </w:r>
    </w:p>
    <w:p w:rsidR="00610CB5" w:rsidRPr="00375347" w:rsidRDefault="00610CB5" w:rsidP="00610CB5">
      <w:pPr>
        <w:pStyle w:val="Bibliography"/>
        <w:ind w:left="720" w:hanging="720"/>
        <w:jc w:val="both"/>
        <w:rPr>
          <w:rFonts w:ascii="Times New Roman" w:hAnsi="Times New Roman" w:cs="Times New Roman"/>
          <w:szCs w:val="24"/>
        </w:rPr>
      </w:pPr>
    </w:p>
    <w:p w:rsidR="005460F0" w:rsidRPr="00375347" w:rsidRDefault="005460F0" w:rsidP="00610CB5">
      <w:pPr>
        <w:pStyle w:val="Bibliography"/>
        <w:jc w:val="both"/>
        <w:rPr>
          <w:rFonts w:ascii="Times New Roman" w:hAnsi="Times New Roman" w:cs="Times New Roman"/>
          <w:sz w:val="24"/>
          <w:szCs w:val="24"/>
        </w:rPr>
      </w:pPr>
    </w:p>
    <w:p w:rsidR="0002745F" w:rsidRPr="00375347" w:rsidRDefault="00027F55" w:rsidP="0002745F">
      <w:pPr>
        <w:rPr>
          <w:rFonts w:cs="Times New Roman"/>
          <w:b/>
          <w:szCs w:val="24"/>
        </w:rPr>
      </w:pPr>
      <w:r w:rsidRPr="00375347">
        <w:rPr>
          <w:rFonts w:cs="Times New Roman"/>
          <w:b/>
          <w:szCs w:val="24"/>
        </w:rPr>
        <w:t>Objec</w:t>
      </w:r>
      <w:r w:rsidR="00A94294" w:rsidRPr="00375347">
        <w:rPr>
          <w:rFonts w:cs="Times New Roman"/>
          <w:b/>
          <w:szCs w:val="24"/>
        </w:rPr>
        <w:t>tive and research question</w:t>
      </w:r>
    </w:p>
    <w:p w:rsidR="00B959F8" w:rsidRPr="00375347" w:rsidRDefault="00027F55" w:rsidP="0002745F">
      <w:pPr>
        <w:rPr>
          <w:rFonts w:cs="Times New Roman"/>
          <w:szCs w:val="24"/>
        </w:rPr>
      </w:pPr>
      <w:r w:rsidRPr="00375347">
        <w:rPr>
          <w:rFonts w:cs="Times New Roman"/>
          <w:szCs w:val="24"/>
        </w:rPr>
        <w:t xml:space="preserve">The main objective of the paper is to </w:t>
      </w:r>
      <w:r w:rsidR="001E6057" w:rsidRPr="00375347">
        <w:rPr>
          <w:rFonts w:cs="Times New Roman"/>
          <w:szCs w:val="24"/>
        </w:rPr>
        <w:t xml:space="preserve">assess the advantages of National Policies to attract skilled migrants in Australia. </w:t>
      </w:r>
      <w:r w:rsidR="001D66A0" w:rsidRPr="00375347">
        <w:rPr>
          <w:rFonts w:cs="Times New Roman"/>
          <w:szCs w:val="24"/>
        </w:rPr>
        <w:t>The research question</w:t>
      </w:r>
      <w:r w:rsidR="0071102D" w:rsidRPr="00375347">
        <w:rPr>
          <w:rFonts w:cs="Times New Roman"/>
          <w:szCs w:val="24"/>
        </w:rPr>
        <w:t>s</w:t>
      </w:r>
      <w:r w:rsidR="001D66A0" w:rsidRPr="00375347">
        <w:rPr>
          <w:rFonts w:cs="Times New Roman"/>
          <w:szCs w:val="24"/>
        </w:rPr>
        <w:t xml:space="preserve"> answer how the Northern Territory of Australia is attracting skilled migrants in various business sectors including the retail sector</w:t>
      </w:r>
      <w:r w:rsidR="0071102D" w:rsidRPr="00375347">
        <w:rPr>
          <w:rFonts w:cs="Times New Roman"/>
          <w:szCs w:val="24"/>
        </w:rPr>
        <w:t xml:space="preserve"> and what is the cause of skilled employee shortage in Australia. </w:t>
      </w:r>
    </w:p>
    <w:p w:rsidR="0002745F" w:rsidRPr="00375347" w:rsidRDefault="00027F55" w:rsidP="0002745F">
      <w:pPr>
        <w:rPr>
          <w:rFonts w:cs="Times New Roman"/>
          <w:b/>
          <w:szCs w:val="24"/>
        </w:rPr>
      </w:pPr>
      <w:r w:rsidRPr="00375347">
        <w:rPr>
          <w:rFonts w:cs="Times New Roman"/>
          <w:b/>
          <w:szCs w:val="24"/>
        </w:rPr>
        <w:t>Method</w:t>
      </w:r>
    </w:p>
    <w:p w:rsidR="00342697" w:rsidRPr="00375347" w:rsidRDefault="00027F55" w:rsidP="0002745F">
      <w:pPr>
        <w:rPr>
          <w:rFonts w:cs="Times New Roman"/>
          <w:szCs w:val="24"/>
        </w:rPr>
      </w:pPr>
      <w:r w:rsidRPr="00375347">
        <w:rPr>
          <w:rFonts w:cs="Times New Roman"/>
          <w:szCs w:val="24"/>
        </w:rPr>
        <w:t xml:space="preserve">The secondary data collection method is used in this article. </w:t>
      </w:r>
      <w:r w:rsidR="00297CFA" w:rsidRPr="00375347">
        <w:rPr>
          <w:rFonts w:cs="Times New Roman"/>
          <w:szCs w:val="24"/>
        </w:rPr>
        <w:t xml:space="preserve">Previous unpublished and published data from </w:t>
      </w:r>
      <w:r w:rsidR="00297CFA" w:rsidRPr="00375347">
        <w:rPr>
          <w:rFonts w:cs="Times New Roman"/>
        </w:rPr>
        <w:t>the Department of Immigration and Border Protection (DIBP) were collected. It analyzes immigration statistics covered 1996-1997 to 2007-2008. Statistics from 2008-2009 to 2012-2013 were collected from the publicly available source. Quantitative data analysis is used in this case to gather numeric information.</w:t>
      </w:r>
    </w:p>
    <w:p w:rsidR="0002745F" w:rsidRPr="00375347" w:rsidRDefault="00027F55" w:rsidP="0002745F">
      <w:pPr>
        <w:rPr>
          <w:rFonts w:cs="Times New Roman"/>
          <w:b/>
          <w:szCs w:val="24"/>
        </w:rPr>
      </w:pPr>
      <w:r w:rsidRPr="00375347">
        <w:rPr>
          <w:rFonts w:cs="Times New Roman"/>
          <w:b/>
          <w:szCs w:val="24"/>
        </w:rPr>
        <w:t>Find</w:t>
      </w:r>
      <w:r w:rsidR="00C81E60" w:rsidRPr="00375347">
        <w:rPr>
          <w:rFonts w:cs="Times New Roman"/>
          <w:b/>
          <w:szCs w:val="24"/>
        </w:rPr>
        <w:t>ings and discussion</w:t>
      </w:r>
    </w:p>
    <w:p w:rsidR="008324AD" w:rsidRPr="00375347" w:rsidRDefault="00027F55" w:rsidP="0002745F">
      <w:pPr>
        <w:rPr>
          <w:rFonts w:cs="Times New Roman"/>
        </w:rPr>
      </w:pPr>
      <w:r w:rsidRPr="00375347">
        <w:rPr>
          <w:rFonts w:cs="Times New Roman"/>
          <w:szCs w:val="24"/>
        </w:rPr>
        <w:t>The article</w:t>
      </w:r>
      <w:r w:rsidRPr="00375347">
        <w:rPr>
          <w:rFonts w:cs="Times New Roman"/>
          <w:szCs w:val="24"/>
        </w:rPr>
        <w:t xml:space="preserve"> finds out that the Northern Territory </w:t>
      </w:r>
      <w:r w:rsidR="000B060B" w:rsidRPr="00375347">
        <w:rPr>
          <w:rFonts w:cs="Times New Roman"/>
          <w:szCs w:val="24"/>
        </w:rPr>
        <w:t xml:space="preserve">(NT) </w:t>
      </w:r>
      <w:r w:rsidRPr="00375347">
        <w:rPr>
          <w:rFonts w:cs="Times New Roman"/>
          <w:szCs w:val="24"/>
        </w:rPr>
        <w:t xml:space="preserve">is getting benefits from national policies. </w:t>
      </w:r>
      <w:r w:rsidR="000B060B" w:rsidRPr="00375347">
        <w:rPr>
          <w:rFonts w:cs="Times New Roman"/>
          <w:szCs w:val="24"/>
        </w:rPr>
        <w:t xml:space="preserve">NT experiences shortage in skilled employees in various sectors including the retail sector. </w:t>
      </w:r>
      <w:r w:rsidR="0046157B" w:rsidRPr="00375347">
        <w:rPr>
          <w:rFonts w:cs="Times New Roman"/>
          <w:szCs w:val="24"/>
        </w:rPr>
        <w:t xml:space="preserve">The regional migration policy in Australia increases skilled individual migration. </w:t>
      </w:r>
      <w:r w:rsidR="008E5C25" w:rsidRPr="00375347">
        <w:rPr>
          <w:rFonts w:cs="Times New Roman"/>
          <w:szCs w:val="24"/>
        </w:rPr>
        <w:t xml:space="preserve">The increase in skilled migration increases the rate of attracting and retaining skilled employees in the retail sector. </w:t>
      </w:r>
      <w:r w:rsidR="00A17F9F" w:rsidRPr="00375347">
        <w:rPr>
          <w:rFonts w:cs="Times New Roman"/>
          <w:szCs w:val="24"/>
        </w:rPr>
        <w:t>Australian retail sector hires migrant employees who are benefited from immigration policies.</w:t>
      </w:r>
      <w:r w:rsidR="00F1655D" w:rsidRPr="00375347">
        <w:rPr>
          <w:rFonts w:cs="Times New Roman"/>
          <w:szCs w:val="24"/>
        </w:rPr>
        <w:t xml:space="preserve"> These immigration policies offer a long-term visa to skilled migrants like engineers, experienced retail managers, individuals with IT skills, doctors, nurses, teachers, and retail frontline </w:t>
      </w:r>
      <w:r w:rsidR="002B54BC" w:rsidRPr="00375347">
        <w:rPr>
          <w:rFonts w:cs="Times New Roman"/>
          <w:szCs w:val="24"/>
        </w:rPr>
        <w:t xml:space="preserve">managers. </w:t>
      </w:r>
      <w:r w:rsidR="00F80E67" w:rsidRPr="00375347">
        <w:rPr>
          <w:rFonts w:cs="Times New Roman"/>
          <w:szCs w:val="24"/>
        </w:rPr>
        <w:t xml:space="preserve">Australia offers regional migration policy to attract skilled migrants and hire them to regional areas to help regions with less-skilled employees. </w:t>
      </w:r>
      <w:r w:rsidR="007F2C8B" w:rsidRPr="00375347">
        <w:rPr>
          <w:rFonts w:cs="Times New Roman"/>
          <w:szCs w:val="24"/>
        </w:rPr>
        <w:t xml:space="preserve">Australia offers some key </w:t>
      </w:r>
      <w:r w:rsidR="007F2C8B" w:rsidRPr="00375347">
        <w:rPr>
          <w:rFonts w:cs="Times New Roman"/>
          <w:szCs w:val="24"/>
        </w:rPr>
        <w:lastRenderedPageBreak/>
        <w:t xml:space="preserve">skilled visas like </w:t>
      </w:r>
      <w:r w:rsidR="007F2C8B" w:rsidRPr="00375347">
        <w:rPr>
          <w:rFonts w:cs="Times New Roman"/>
        </w:rPr>
        <w:t>Regional Skilled Migration Scheme (RSMS), Skilled Designated Area Sponsored (SDAS), State/Territory Nominated Independent (STNI)</w:t>
      </w:r>
      <w:r w:rsidR="00C57E95" w:rsidRPr="00375347">
        <w:rPr>
          <w:rFonts w:cs="Times New Roman"/>
        </w:rPr>
        <w:t xml:space="preserve">, Labour Agreement (LA) visa, </w:t>
      </w:r>
      <w:r w:rsidR="007F2C8B" w:rsidRPr="00375347">
        <w:rPr>
          <w:rFonts w:cs="Times New Roman"/>
        </w:rPr>
        <w:t xml:space="preserve">and State/Territory Sponsored Business visas. </w:t>
      </w:r>
      <w:r w:rsidR="00C57E95" w:rsidRPr="00375347">
        <w:rPr>
          <w:rFonts w:cs="Times New Roman"/>
        </w:rPr>
        <w:t xml:space="preserve">It is also found out that peripheral regions get advantages from national policies in skilled migrant attraction in Australian retail and other sectors. </w:t>
      </w:r>
      <w:r w:rsidR="007F34DD" w:rsidRPr="00375347">
        <w:rPr>
          <w:rFonts w:cs="Times New Roman"/>
        </w:rPr>
        <w:t>Employee turnover is a common issue in Australia including NT in every sector</w:t>
      </w:r>
      <w:r w:rsidR="00BD76BB" w:rsidRPr="00375347">
        <w:rPr>
          <w:rFonts w:cs="Times New Roman"/>
        </w:rPr>
        <w:t xml:space="preserve"> so these policies are helpful in employee attraction and retention. </w:t>
      </w:r>
      <w:r w:rsidR="00026C5E" w:rsidRPr="00375347">
        <w:rPr>
          <w:rFonts w:cs="Times New Roman"/>
        </w:rPr>
        <w:t xml:space="preserve">There are variations </w:t>
      </w:r>
      <w:r w:rsidR="00394083" w:rsidRPr="00375347">
        <w:rPr>
          <w:rFonts w:cs="Times New Roman"/>
        </w:rPr>
        <w:t xml:space="preserve">between immigration trends nationally and in the Northern Territory. </w:t>
      </w:r>
      <w:r w:rsidR="005A326D" w:rsidRPr="00375347">
        <w:rPr>
          <w:rFonts w:cs="Times New Roman"/>
        </w:rPr>
        <w:t xml:space="preserve">It includes four propositions about the nature of international migration to peripheral regions of Australia. </w:t>
      </w:r>
      <w:r w:rsidR="004475C4" w:rsidRPr="00375347">
        <w:rPr>
          <w:rFonts w:cs="Times New Roman"/>
        </w:rPr>
        <w:t xml:space="preserve">The first proposition is about long-term efforts to increase the proportion of skilled immigrants at the national level. The second proposition is that peripheral regions of Australia get benefit from national policies and increases </w:t>
      </w:r>
      <w:r w:rsidR="00E944D4" w:rsidRPr="00375347">
        <w:rPr>
          <w:rFonts w:cs="Times New Roman"/>
        </w:rPr>
        <w:t xml:space="preserve">skilled migration. The third proposition states that skilled migrant visas in national and peripheral regions are driven by different kinds of migrant visas. </w:t>
      </w:r>
      <w:r w:rsidR="008E224C" w:rsidRPr="00375347">
        <w:rPr>
          <w:rFonts w:cs="Times New Roman"/>
        </w:rPr>
        <w:t>The fourth proposition states that peripheral regions become popular for employment destinations.</w:t>
      </w:r>
    </w:p>
    <w:p w:rsidR="0002745F" w:rsidRPr="00375347" w:rsidRDefault="00027F55" w:rsidP="0002745F">
      <w:pPr>
        <w:rPr>
          <w:rFonts w:cs="Times New Roman"/>
          <w:b/>
          <w:szCs w:val="24"/>
        </w:rPr>
      </w:pPr>
      <w:r w:rsidRPr="00375347">
        <w:rPr>
          <w:rFonts w:cs="Times New Roman"/>
          <w:b/>
          <w:szCs w:val="24"/>
        </w:rPr>
        <w:t>Conclusion</w:t>
      </w:r>
    </w:p>
    <w:p w:rsidR="00BD76BB" w:rsidRPr="00375347" w:rsidRDefault="00027F55" w:rsidP="0002745F">
      <w:pPr>
        <w:rPr>
          <w:rFonts w:cs="Times New Roman"/>
          <w:szCs w:val="24"/>
        </w:rPr>
      </w:pPr>
      <w:r w:rsidRPr="00375347">
        <w:rPr>
          <w:rFonts w:cs="Times New Roman"/>
          <w:szCs w:val="24"/>
        </w:rPr>
        <w:t xml:space="preserve">In conclusion, it can be stated that </w:t>
      </w:r>
      <w:r w:rsidR="00027C04" w:rsidRPr="00375347">
        <w:rPr>
          <w:rFonts w:cs="Times New Roman"/>
          <w:szCs w:val="24"/>
        </w:rPr>
        <w:t xml:space="preserve">peripheral regions get advantage from national policies. Australia experiences employee shortage and a lack of skilled employees. The offered visas help in employee attraction and retention </w:t>
      </w:r>
      <w:r w:rsidR="00983C38" w:rsidRPr="00375347">
        <w:rPr>
          <w:rFonts w:cs="Times New Roman"/>
          <w:szCs w:val="24"/>
        </w:rPr>
        <w:t>in Australi</w:t>
      </w:r>
      <w:r w:rsidR="005713EA" w:rsidRPr="00375347">
        <w:rPr>
          <w:rFonts w:cs="Times New Roman"/>
          <w:szCs w:val="24"/>
        </w:rPr>
        <w:t>a</w:t>
      </w:r>
      <w:r w:rsidR="00983C38" w:rsidRPr="00375347">
        <w:rPr>
          <w:rFonts w:cs="Times New Roman"/>
          <w:szCs w:val="24"/>
        </w:rPr>
        <w:t xml:space="preserve">. </w:t>
      </w:r>
      <w:r w:rsidR="008F636D" w:rsidRPr="00375347">
        <w:rPr>
          <w:rFonts w:cs="Times New Roman"/>
          <w:szCs w:val="24"/>
        </w:rPr>
        <w:t xml:space="preserve">The four propositions showcase the benefits of national policies. </w:t>
      </w:r>
    </w:p>
    <w:p w:rsidR="0002745F" w:rsidRPr="00375347" w:rsidRDefault="00027F55" w:rsidP="0002745F">
      <w:pPr>
        <w:rPr>
          <w:rFonts w:cs="Times New Roman"/>
          <w:b/>
          <w:szCs w:val="24"/>
        </w:rPr>
      </w:pPr>
      <w:r w:rsidRPr="00375347">
        <w:rPr>
          <w:rFonts w:cs="Times New Roman"/>
          <w:b/>
          <w:szCs w:val="24"/>
        </w:rPr>
        <w:t>How this article wil</w:t>
      </w:r>
      <w:r w:rsidR="009C023D" w:rsidRPr="00375347">
        <w:rPr>
          <w:rFonts w:cs="Times New Roman"/>
          <w:b/>
          <w:szCs w:val="24"/>
        </w:rPr>
        <w:t>l contribute to my Essay 3</w:t>
      </w:r>
    </w:p>
    <w:p w:rsidR="00E94624" w:rsidRPr="00375347" w:rsidRDefault="00027F55" w:rsidP="00230218">
      <w:pPr>
        <w:tabs>
          <w:tab w:val="left" w:pos="1333"/>
        </w:tabs>
        <w:rPr>
          <w:rFonts w:cs="Times New Roman"/>
          <w:szCs w:val="24"/>
        </w:rPr>
      </w:pPr>
      <w:r w:rsidRPr="00375347">
        <w:rPr>
          <w:rFonts w:cs="Times New Roman"/>
          <w:szCs w:val="24"/>
        </w:rPr>
        <w:t xml:space="preserve">This article has provided important insights into the areas impacting employee attraction and retention in peripheral regions in Australia with the help of national policies for skilled migrants. </w:t>
      </w:r>
      <w:r w:rsidR="00A0690A" w:rsidRPr="00375347">
        <w:rPr>
          <w:rFonts w:cs="Times New Roman"/>
          <w:szCs w:val="24"/>
        </w:rPr>
        <w:t>In my essay, these findings will be useful for writing the essay by incorporating important information.</w:t>
      </w:r>
    </w:p>
    <w:p w:rsidR="00392E34" w:rsidRPr="00375347" w:rsidRDefault="00392E34" w:rsidP="00230218">
      <w:pPr>
        <w:tabs>
          <w:tab w:val="left" w:pos="1333"/>
        </w:tabs>
        <w:rPr>
          <w:rFonts w:cs="Times New Roman"/>
          <w:szCs w:val="24"/>
        </w:rPr>
      </w:pPr>
    </w:p>
    <w:p w:rsidR="00E94624" w:rsidRPr="00375347" w:rsidRDefault="00E94624" w:rsidP="00230218">
      <w:pPr>
        <w:tabs>
          <w:tab w:val="left" w:pos="1333"/>
        </w:tabs>
        <w:rPr>
          <w:rFonts w:cs="Times New Roman"/>
          <w:szCs w:val="24"/>
        </w:rPr>
      </w:pPr>
    </w:p>
    <w:p w:rsidR="00E94624" w:rsidRPr="00375347" w:rsidRDefault="00E94624" w:rsidP="00230218">
      <w:pPr>
        <w:tabs>
          <w:tab w:val="left" w:pos="1333"/>
        </w:tabs>
        <w:rPr>
          <w:rFonts w:cs="Times New Roman"/>
          <w:szCs w:val="24"/>
        </w:rPr>
      </w:pPr>
    </w:p>
    <w:p w:rsidR="00CE7E9A" w:rsidRPr="00375347" w:rsidRDefault="00CE7E9A" w:rsidP="0002745F">
      <w:pPr>
        <w:rPr>
          <w:rFonts w:cs="Times New Roman"/>
          <w:b/>
          <w:szCs w:val="24"/>
        </w:rPr>
      </w:pPr>
    </w:p>
    <w:p w:rsidR="0002745F" w:rsidRPr="00375347" w:rsidRDefault="00027F55" w:rsidP="0002745F">
      <w:pPr>
        <w:rPr>
          <w:rFonts w:cs="Times New Roman"/>
          <w:szCs w:val="24"/>
        </w:rPr>
      </w:pPr>
      <w:r w:rsidRPr="00375347">
        <w:rPr>
          <w:rFonts w:cs="Times New Roman"/>
          <w:b/>
          <w:szCs w:val="24"/>
        </w:rPr>
        <w:lastRenderedPageBreak/>
        <w:t>Article 4</w:t>
      </w:r>
      <w:r w:rsidR="002C795E" w:rsidRPr="00375347">
        <w:rPr>
          <w:rFonts w:cs="Times New Roman"/>
          <w:b/>
          <w:szCs w:val="24"/>
        </w:rPr>
        <w:t xml:space="preserve">: </w:t>
      </w:r>
      <w:r w:rsidR="00B42676" w:rsidRPr="00375347">
        <w:rPr>
          <w:rFonts w:cs="Times New Roman"/>
          <w:color w:val="222222"/>
          <w:szCs w:val="24"/>
          <w:shd w:val="clear" w:color="auto" w:fill="FFFFFF"/>
        </w:rPr>
        <w:t>Controlling routine front line service workers: An Australian retail supermarket case</w:t>
      </w:r>
    </w:p>
    <w:p w:rsidR="002C795E" w:rsidRPr="00375347" w:rsidRDefault="00027F55" w:rsidP="002C795E">
      <w:pPr>
        <w:pStyle w:val="Bibliography"/>
        <w:ind w:left="720" w:hanging="720"/>
        <w:jc w:val="both"/>
        <w:rPr>
          <w:rFonts w:ascii="Times New Roman" w:hAnsi="Times New Roman" w:cs="Times New Roman"/>
          <w:color w:val="3A3A3A"/>
          <w:sz w:val="24"/>
          <w:szCs w:val="24"/>
          <w:shd w:val="clear" w:color="auto" w:fill="F3F3F3"/>
        </w:rPr>
      </w:pPr>
      <w:r w:rsidRPr="00375347">
        <w:rPr>
          <w:rFonts w:ascii="Times New Roman" w:hAnsi="Times New Roman" w:cs="Times New Roman"/>
          <w:b/>
          <w:sz w:val="24"/>
          <w:szCs w:val="24"/>
        </w:rPr>
        <w:t xml:space="preserve">Full reference to the article: </w:t>
      </w:r>
      <w:r w:rsidR="00913DE7" w:rsidRPr="00375347">
        <w:rPr>
          <w:rFonts w:ascii="Times New Roman" w:hAnsi="Times New Roman" w:cs="Times New Roman"/>
          <w:noProof/>
          <w:sz w:val="24"/>
          <w:szCs w:val="24"/>
        </w:rPr>
        <w:t xml:space="preserve">Robin, P. (2016). Controlling routine front line service workers: An Australian retail supermarket case. </w:t>
      </w:r>
      <w:r w:rsidR="00913DE7" w:rsidRPr="00375347">
        <w:rPr>
          <w:rFonts w:ascii="Times New Roman" w:hAnsi="Times New Roman" w:cs="Times New Roman"/>
          <w:i/>
          <w:iCs/>
          <w:noProof/>
          <w:sz w:val="24"/>
          <w:szCs w:val="24"/>
        </w:rPr>
        <w:t>Work, employment and society, 30</w:t>
      </w:r>
      <w:r w:rsidR="00913DE7" w:rsidRPr="00375347">
        <w:rPr>
          <w:rFonts w:ascii="Times New Roman" w:hAnsi="Times New Roman" w:cs="Times New Roman"/>
          <w:noProof/>
          <w:sz w:val="24"/>
          <w:szCs w:val="24"/>
        </w:rPr>
        <w:t xml:space="preserve"> (6), 915-931</w:t>
      </w:r>
      <w:r w:rsidR="00347C75" w:rsidRPr="00375347">
        <w:rPr>
          <w:rFonts w:ascii="Times New Roman" w:hAnsi="Times New Roman" w:cs="Times New Roman"/>
          <w:color w:val="222222"/>
          <w:sz w:val="24"/>
          <w:szCs w:val="24"/>
          <w:shd w:val="clear" w:color="auto" w:fill="FFFFFF"/>
        </w:rPr>
        <w:t xml:space="preserve">. DOI: </w:t>
      </w:r>
      <w:r w:rsidR="00347C75" w:rsidRPr="00375347">
        <w:rPr>
          <w:rFonts w:ascii="Times New Roman" w:hAnsi="Times New Roman" w:cs="Times New Roman"/>
          <w:color w:val="3A3A3A"/>
          <w:sz w:val="24"/>
          <w:szCs w:val="24"/>
          <w:shd w:val="clear" w:color="auto" w:fill="F3F3F3"/>
        </w:rPr>
        <w:t>10.1177/0950017015601778</w:t>
      </w:r>
    </w:p>
    <w:p w:rsidR="00B42676" w:rsidRPr="00375347" w:rsidRDefault="004550AA" w:rsidP="00B42676">
      <w:pPr>
        <w:rPr>
          <w:rFonts w:cs="Times New Roman"/>
          <w:szCs w:val="24"/>
        </w:rPr>
      </w:pPr>
      <w:hyperlink r:id="rId12" w:history="1">
        <w:r w:rsidR="00027F55" w:rsidRPr="00375347">
          <w:rPr>
            <w:rStyle w:val="Hyperlink"/>
            <w:rFonts w:cs="Times New Roman"/>
            <w:szCs w:val="24"/>
          </w:rPr>
          <w:t>https://eprints.qut.edu.au/89052/1/89052.pdf</w:t>
        </w:r>
      </w:hyperlink>
    </w:p>
    <w:p w:rsidR="0002745F" w:rsidRPr="00375347" w:rsidRDefault="00027F55" w:rsidP="0002745F">
      <w:pPr>
        <w:rPr>
          <w:rFonts w:cs="Times New Roman"/>
          <w:b/>
          <w:szCs w:val="24"/>
        </w:rPr>
      </w:pPr>
      <w:r w:rsidRPr="00375347">
        <w:rPr>
          <w:rFonts w:cs="Times New Roman"/>
          <w:b/>
          <w:szCs w:val="24"/>
        </w:rPr>
        <w:t>O</w:t>
      </w:r>
      <w:r w:rsidR="009A6EBF" w:rsidRPr="00375347">
        <w:rPr>
          <w:rFonts w:cs="Times New Roman"/>
          <w:b/>
          <w:szCs w:val="24"/>
        </w:rPr>
        <w:t>bjective and research question</w:t>
      </w:r>
    </w:p>
    <w:p w:rsidR="00B959F8" w:rsidRPr="00375347" w:rsidRDefault="00027F55" w:rsidP="0002745F">
      <w:pPr>
        <w:rPr>
          <w:rFonts w:cs="Times New Roman"/>
        </w:rPr>
      </w:pPr>
      <w:r w:rsidRPr="00375347">
        <w:rPr>
          <w:rFonts w:cs="Times New Roman"/>
          <w:szCs w:val="24"/>
        </w:rPr>
        <w:t xml:space="preserve">The objective of the study is to explore </w:t>
      </w:r>
      <w:r w:rsidRPr="00375347">
        <w:rPr>
          <w:rFonts w:cs="Times New Roman"/>
        </w:rPr>
        <w:t xml:space="preserve">how retail managers negotiate the control of their predominantly part-time workforce. The </w:t>
      </w:r>
      <w:r w:rsidR="001251BD" w:rsidRPr="00375347">
        <w:rPr>
          <w:rFonts w:cs="Times New Roman"/>
        </w:rPr>
        <w:t xml:space="preserve">article uses an Australian supermarket chain to complete the research. </w:t>
      </w:r>
      <w:r w:rsidR="008448F9" w:rsidRPr="00375347">
        <w:rPr>
          <w:rFonts w:cs="Times New Roman"/>
        </w:rPr>
        <w:t xml:space="preserve">This paper includes answers to research questions like </w:t>
      </w:r>
      <w:r w:rsidR="00606056" w:rsidRPr="00375347">
        <w:rPr>
          <w:rFonts w:cs="Times New Roman"/>
        </w:rPr>
        <w:t xml:space="preserve">the new configuration of controls for frontline workers, </w:t>
      </w:r>
      <w:r w:rsidR="008448F9" w:rsidRPr="00375347">
        <w:rPr>
          <w:rFonts w:cs="Times New Roman"/>
        </w:rPr>
        <w:t>if the frontline employees are satisfied with their job or not, the employment status and what are the benefits given to them.</w:t>
      </w:r>
    </w:p>
    <w:p w:rsidR="0002745F" w:rsidRPr="00375347" w:rsidRDefault="00027F55" w:rsidP="0002745F">
      <w:pPr>
        <w:rPr>
          <w:rFonts w:cs="Times New Roman"/>
          <w:b/>
          <w:szCs w:val="24"/>
        </w:rPr>
      </w:pPr>
      <w:r w:rsidRPr="00375347">
        <w:rPr>
          <w:rFonts w:cs="Times New Roman"/>
          <w:b/>
          <w:szCs w:val="24"/>
        </w:rPr>
        <w:t>Method</w:t>
      </w:r>
    </w:p>
    <w:p w:rsidR="00606056" w:rsidRPr="00375347" w:rsidRDefault="00027F55" w:rsidP="0002745F">
      <w:pPr>
        <w:rPr>
          <w:rFonts w:cs="Times New Roman"/>
          <w:szCs w:val="24"/>
        </w:rPr>
      </w:pPr>
      <w:r w:rsidRPr="00375347">
        <w:rPr>
          <w:rFonts w:cs="Times New Roman"/>
          <w:szCs w:val="24"/>
        </w:rPr>
        <w:t>In this article, the mixed method is used in data collection. Primary data were collected through 33 interviews with 22 specialized HR staff at head office and store management at the three stores. Besides that 10 interviews were conducted wit</w:t>
      </w:r>
      <w:r w:rsidRPr="00375347">
        <w:rPr>
          <w:rFonts w:cs="Times New Roman"/>
          <w:szCs w:val="24"/>
        </w:rPr>
        <w:t xml:space="preserve">h supervisors. Secondary data were collected from organizational documents including rosters and job descriptions. </w:t>
      </w:r>
      <w:r w:rsidR="008A2F71" w:rsidRPr="00375347">
        <w:rPr>
          <w:rFonts w:cs="Times New Roman"/>
          <w:szCs w:val="24"/>
        </w:rPr>
        <w:t xml:space="preserve">Data was collected through non-participant observation during visits to the three supermarkets in Queensland. </w:t>
      </w:r>
      <w:r w:rsidR="00CE645C" w:rsidRPr="00375347">
        <w:rPr>
          <w:rFonts w:cs="Times New Roman"/>
          <w:szCs w:val="24"/>
        </w:rPr>
        <w:t>Quantitative data analysis was used to interpret and analy</w:t>
      </w:r>
      <w:r w:rsidR="00180F07" w:rsidRPr="00375347">
        <w:rPr>
          <w:rFonts w:cs="Times New Roman"/>
          <w:szCs w:val="24"/>
        </w:rPr>
        <w:t>z</w:t>
      </w:r>
      <w:r w:rsidR="00CE645C" w:rsidRPr="00375347">
        <w:rPr>
          <w:rFonts w:cs="Times New Roman"/>
          <w:szCs w:val="24"/>
        </w:rPr>
        <w:t xml:space="preserve">e the collected data. </w:t>
      </w:r>
    </w:p>
    <w:p w:rsidR="0002745F" w:rsidRPr="00375347" w:rsidRDefault="00027F55" w:rsidP="0002745F">
      <w:pPr>
        <w:rPr>
          <w:rFonts w:cs="Times New Roman"/>
          <w:b/>
          <w:szCs w:val="24"/>
        </w:rPr>
      </w:pPr>
      <w:r w:rsidRPr="00375347">
        <w:rPr>
          <w:rFonts w:cs="Times New Roman"/>
          <w:b/>
          <w:szCs w:val="24"/>
        </w:rPr>
        <w:t>Find</w:t>
      </w:r>
      <w:r w:rsidR="00506D77" w:rsidRPr="00375347">
        <w:rPr>
          <w:rFonts w:cs="Times New Roman"/>
          <w:b/>
          <w:szCs w:val="24"/>
        </w:rPr>
        <w:t>ings and discussion</w:t>
      </w:r>
    </w:p>
    <w:p w:rsidR="004427CE" w:rsidRPr="00375347" w:rsidRDefault="00027F55" w:rsidP="0002745F">
      <w:pPr>
        <w:rPr>
          <w:rFonts w:cs="Times New Roman"/>
        </w:rPr>
      </w:pPr>
      <w:r w:rsidRPr="00375347">
        <w:rPr>
          <w:rFonts w:cs="Times New Roman"/>
          <w:szCs w:val="24"/>
        </w:rPr>
        <w:t>The study finds out that the Australian retail sector employs employees in three primary categories like permanent full-time, permanent part-time and either full or part-time tempor</w:t>
      </w:r>
      <w:r w:rsidRPr="00375347">
        <w:rPr>
          <w:rFonts w:cs="Times New Roman"/>
          <w:szCs w:val="24"/>
        </w:rPr>
        <w:t xml:space="preserve">ary/casual employees. The </w:t>
      </w:r>
      <w:r w:rsidRPr="00375347">
        <w:rPr>
          <w:rFonts w:cs="Times New Roman"/>
        </w:rPr>
        <w:t>permanent full-time (PFT) employees work 38 hours per week in average with fixed-hour rotating rosters, permanent part-time (PPT) employees work between 12 and 36 hours per week in average with fixed rotating rosters; and casual o</w:t>
      </w:r>
      <w:r w:rsidRPr="00375347">
        <w:rPr>
          <w:rFonts w:cs="Times New Roman"/>
        </w:rPr>
        <w:t>r temporary employees (CAS work on an hourly basis, at any time, and on any day of the week, with no fixed number of hours and they do not get g</w:t>
      </w:r>
      <w:r w:rsidR="000C3D0C" w:rsidRPr="00375347">
        <w:rPr>
          <w:rFonts w:cs="Times New Roman"/>
        </w:rPr>
        <w:t xml:space="preserve">uarantee of on-going employment in retail sector in Australia. </w:t>
      </w:r>
      <w:r w:rsidR="009C080F" w:rsidRPr="00375347">
        <w:rPr>
          <w:rFonts w:cs="Times New Roman"/>
        </w:rPr>
        <w:t xml:space="preserve">These categories impact employee attraction and retention in the Australian retail sector. Many individuals are looking for permanent part-time jobs with lucrative remunerations. </w:t>
      </w:r>
      <w:r w:rsidR="00D54AE4" w:rsidRPr="00375347">
        <w:rPr>
          <w:rFonts w:cs="Times New Roman"/>
        </w:rPr>
        <w:lastRenderedPageBreak/>
        <w:t>Th</w:t>
      </w:r>
      <w:r w:rsidR="00E84BAD" w:rsidRPr="00375347">
        <w:rPr>
          <w:rFonts w:cs="Times New Roman"/>
        </w:rPr>
        <w:t>is article finds out that the new configurations of controls are bureaucratic</w:t>
      </w:r>
      <w:r w:rsidR="000543A0" w:rsidRPr="00375347">
        <w:rPr>
          <w:rFonts w:cs="Times New Roman"/>
        </w:rPr>
        <w:t xml:space="preserve">, </w:t>
      </w:r>
      <w:r w:rsidR="00E84BAD" w:rsidRPr="00375347">
        <w:rPr>
          <w:rFonts w:cs="Times New Roman"/>
        </w:rPr>
        <w:t xml:space="preserve">info-normative </w:t>
      </w:r>
      <w:r w:rsidR="000543A0" w:rsidRPr="00375347">
        <w:rPr>
          <w:rFonts w:cs="Times New Roman"/>
        </w:rPr>
        <w:t>and simple</w:t>
      </w:r>
      <w:r w:rsidR="00E84BAD" w:rsidRPr="00375347">
        <w:rPr>
          <w:rFonts w:cs="Times New Roman"/>
        </w:rPr>
        <w:t xml:space="preserve">controls. </w:t>
      </w:r>
      <w:r w:rsidR="00B52F5D" w:rsidRPr="00375347">
        <w:rPr>
          <w:rFonts w:cs="Times New Roman"/>
        </w:rPr>
        <w:t xml:space="preserve">It is also found out that different configurations of controls are applied to different groups of employees at different levels within the organizational hierarchy. </w:t>
      </w:r>
      <w:r w:rsidR="007C4018" w:rsidRPr="00375347">
        <w:rPr>
          <w:rFonts w:cs="Times New Roman"/>
        </w:rPr>
        <w:t xml:space="preserve">Managers use bureaucratic control, supervisors use info-normative controls and checkout operators use simple or direct control for employee management and work distribution. </w:t>
      </w:r>
      <w:r w:rsidR="00CB7099" w:rsidRPr="00375347">
        <w:rPr>
          <w:rFonts w:cs="Times New Roman"/>
        </w:rPr>
        <w:t xml:space="preserve">These three kinds of controls have different impacts on the front-line workers depending on their employment status. </w:t>
      </w:r>
      <w:r w:rsidR="00B90D90" w:rsidRPr="00375347">
        <w:rPr>
          <w:rFonts w:cs="Times New Roman"/>
        </w:rPr>
        <w:t xml:space="preserve">The employment status of the employees is considered as the key mechanism for control. </w:t>
      </w:r>
      <w:r w:rsidR="006A02D4" w:rsidRPr="00375347">
        <w:rPr>
          <w:rFonts w:cs="Times New Roman"/>
        </w:rPr>
        <w:t>Mostly young causal employees provide cheap flexible labor in the retail sector and unplanned absence is very common in this sector. High employee turnover in retail sectors is the reason for this.</w:t>
      </w:r>
    </w:p>
    <w:p w:rsidR="0002745F" w:rsidRPr="00375347" w:rsidRDefault="00027F55" w:rsidP="0002745F">
      <w:pPr>
        <w:rPr>
          <w:rFonts w:cs="Times New Roman"/>
          <w:b/>
          <w:szCs w:val="24"/>
        </w:rPr>
      </w:pPr>
      <w:r w:rsidRPr="00375347">
        <w:rPr>
          <w:rFonts w:cs="Times New Roman"/>
          <w:b/>
          <w:szCs w:val="24"/>
        </w:rPr>
        <w:t xml:space="preserve">Conclusion </w:t>
      </w:r>
    </w:p>
    <w:p w:rsidR="00163DA2" w:rsidRPr="00375347" w:rsidRDefault="00027F55" w:rsidP="0002745F">
      <w:pPr>
        <w:rPr>
          <w:rFonts w:cs="Times New Roman"/>
          <w:szCs w:val="24"/>
        </w:rPr>
      </w:pPr>
      <w:r w:rsidRPr="00375347">
        <w:rPr>
          <w:rFonts w:cs="Times New Roman"/>
          <w:szCs w:val="24"/>
        </w:rPr>
        <w:t xml:space="preserve">This article analyzed different types of controls operated by frontline employees in the Australian retail sector. </w:t>
      </w:r>
      <w:r w:rsidR="007C4018" w:rsidRPr="00375347">
        <w:rPr>
          <w:rFonts w:cs="Times New Roman"/>
          <w:szCs w:val="24"/>
        </w:rPr>
        <w:t xml:space="preserve">It identified </w:t>
      </w:r>
      <w:r w:rsidR="00953019" w:rsidRPr="00375347">
        <w:rPr>
          <w:rFonts w:cs="Times New Roman"/>
          <w:szCs w:val="24"/>
        </w:rPr>
        <w:t>that frontline workers use different types of configuration of controls at different point of time. These controls are interconnected with the recruitment of employees in the retail sector.</w:t>
      </w:r>
    </w:p>
    <w:p w:rsidR="0002745F" w:rsidRPr="00375347" w:rsidRDefault="00027F55" w:rsidP="0002745F">
      <w:pPr>
        <w:rPr>
          <w:rFonts w:cs="Times New Roman"/>
          <w:b/>
          <w:szCs w:val="24"/>
        </w:rPr>
      </w:pPr>
      <w:r w:rsidRPr="00375347">
        <w:rPr>
          <w:rFonts w:cs="Times New Roman"/>
          <w:b/>
          <w:szCs w:val="24"/>
        </w:rPr>
        <w:t xml:space="preserve">How this article </w:t>
      </w:r>
      <w:r w:rsidR="00DA020C" w:rsidRPr="00375347">
        <w:rPr>
          <w:rFonts w:cs="Times New Roman"/>
          <w:b/>
          <w:szCs w:val="24"/>
        </w:rPr>
        <w:t>will contribute to my Essay 3</w:t>
      </w:r>
    </w:p>
    <w:p w:rsidR="002C795E" w:rsidRPr="00375347" w:rsidRDefault="00027F55" w:rsidP="0002745F">
      <w:pPr>
        <w:rPr>
          <w:rFonts w:cs="Times New Roman"/>
          <w:szCs w:val="24"/>
        </w:rPr>
      </w:pPr>
      <w:r w:rsidRPr="00375347">
        <w:rPr>
          <w:rFonts w:cs="Times New Roman"/>
          <w:szCs w:val="24"/>
        </w:rPr>
        <w:t xml:space="preserve">This article provides knowledge about control in the labor process and discusses the theory of the labor </w:t>
      </w:r>
      <w:r w:rsidRPr="00375347">
        <w:rPr>
          <w:rFonts w:cs="Times New Roman"/>
          <w:szCs w:val="24"/>
        </w:rPr>
        <w:t xml:space="preserve">process more broadly with multi-level analysis. </w:t>
      </w:r>
      <w:r w:rsidR="00B04B80" w:rsidRPr="00375347">
        <w:rPr>
          <w:rFonts w:cs="Times New Roman"/>
          <w:szCs w:val="24"/>
        </w:rPr>
        <w:t>The findings</w:t>
      </w:r>
      <w:r w:rsidRPr="00375347">
        <w:rPr>
          <w:rFonts w:cs="Times New Roman"/>
          <w:szCs w:val="24"/>
        </w:rPr>
        <w:t xml:space="preserve"> will be very useful for my essay as I need to write about employee attraction and retention in the retail sector.  </w:t>
      </w:r>
    </w:p>
    <w:p w:rsidR="00B42676" w:rsidRPr="00375347" w:rsidRDefault="00B42676" w:rsidP="0002745F">
      <w:pPr>
        <w:rPr>
          <w:rFonts w:cs="Times New Roman"/>
          <w:b/>
          <w:szCs w:val="24"/>
        </w:rPr>
      </w:pPr>
    </w:p>
    <w:p w:rsidR="00B04B80" w:rsidRPr="00375347" w:rsidRDefault="00B04B80" w:rsidP="0002745F">
      <w:pPr>
        <w:rPr>
          <w:rFonts w:cs="Times New Roman"/>
          <w:b/>
          <w:szCs w:val="24"/>
        </w:rPr>
      </w:pPr>
    </w:p>
    <w:p w:rsidR="00B04B80" w:rsidRPr="00375347" w:rsidRDefault="00B04B80" w:rsidP="0002745F">
      <w:pPr>
        <w:rPr>
          <w:rFonts w:cs="Times New Roman"/>
          <w:b/>
          <w:szCs w:val="24"/>
        </w:rPr>
      </w:pPr>
    </w:p>
    <w:p w:rsidR="00B04B80" w:rsidRPr="00375347" w:rsidRDefault="00B04B80" w:rsidP="0002745F">
      <w:pPr>
        <w:rPr>
          <w:rFonts w:cs="Times New Roman"/>
          <w:b/>
          <w:szCs w:val="24"/>
        </w:rPr>
      </w:pPr>
    </w:p>
    <w:p w:rsidR="002C795E" w:rsidRDefault="002C795E" w:rsidP="0002745F">
      <w:pPr>
        <w:rPr>
          <w:rFonts w:cs="Times New Roman"/>
          <w:b/>
          <w:szCs w:val="24"/>
        </w:rPr>
      </w:pPr>
    </w:p>
    <w:p w:rsidR="006E6E6F" w:rsidRPr="00375347" w:rsidRDefault="006E6E6F" w:rsidP="0002745F">
      <w:pPr>
        <w:rPr>
          <w:rFonts w:cs="Times New Roman"/>
          <w:b/>
          <w:szCs w:val="24"/>
        </w:rPr>
      </w:pPr>
    </w:p>
    <w:p w:rsidR="002F2A6A" w:rsidRPr="00375347" w:rsidRDefault="002F2A6A" w:rsidP="0002745F">
      <w:pPr>
        <w:rPr>
          <w:rFonts w:cs="Times New Roman"/>
          <w:b/>
          <w:szCs w:val="24"/>
        </w:rPr>
      </w:pPr>
    </w:p>
    <w:p w:rsidR="00E94624" w:rsidRPr="00375347" w:rsidRDefault="00027F55" w:rsidP="002F2A6A">
      <w:pPr>
        <w:spacing w:before="240"/>
        <w:rPr>
          <w:rFonts w:cs="Times New Roman"/>
          <w:szCs w:val="24"/>
        </w:rPr>
      </w:pPr>
      <w:r w:rsidRPr="00375347">
        <w:rPr>
          <w:rFonts w:cs="Times New Roman"/>
          <w:b/>
          <w:szCs w:val="24"/>
        </w:rPr>
        <w:lastRenderedPageBreak/>
        <w:t>Article 5</w:t>
      </w:r>
      <w:r w:rsidR="002C795E" w:rsidRPr="00375347">
        <w:rPr>
          <w:rFonts w:cs="Times New Roman"/>
          <w:b/>
          <w:szCs w:val="24"/>
        </w:rPr>
        <w:t xml:space="preserve">: </w:t>
      </w:r>
      <w:r w:rsidR="008D7F7B" w:rsidRPr="00375347">
        <w:rPr>
          <w:rFonts w:cs="Times New Roman"/>
          <w:szCs w:val="24"/>
        </w:rPr>
        <w:t>How can gender signal employee qualities in retailing?</w:t>
      </w:r>
    </w:p>
    <w:p w:rsidR="00E94624" w:rsidRPr="00375347" w:rsidRDefault="00027F55" w:rsidP="002F2A6A">
      <w:pPr>
        <w:pStyle w:val="Bibliography"/>
        <w:spacing w:before="240" w:line="360" w:lineRule="auto"/>
        <w:ind w:left="720" w:hanging="720"/>
        <w:jc w:val="both"/>
        <w:rPr>
          <w:rFonts w:ascii="Times New Roman" w:hAnsi="Times New Roman" w:cs="Times New Roman"/>
          <w:noProof/>
          <w:sz w:val="24"/>
          <w:szCs w:val="24"/>
        </w:rPr>
      </w:pPr>
      <w:r w:rsidRPr="00375347">
        <w:rPr>
          <w:rFonts w:ascii="Times New Roman" w:hAnsi="Times New Roman" w:cs="Times New Roman"/>
          <w:b/>
          <w:sz w:val="24"/>
          <w:szCs w:val="24"/>
        </w:rPr>
        <w:t xml:space="preserve">Full </w:t>
      </w:r>
      <w:r w:rsidRPr="00375347">
        <w:rPr>
          <w:rFonts w:ascii="Times New Roman" w:hAnsi="Times New Roman" w:cs="Times New Roman"/>
          <w:b/>
          <w:sz w:val="24"/>
          <w:szCs w:val="24"/>
        </w:rPr>
        <w:t>reference to the article</w:t>
      </w:r>
      <w:r w:rsidR="002F2A6A" w:rsidRPr="00375347">
        <w:rPr>
          <w:rFonts w:ascii="Times New Roman" w:hAnsi="Times New Roman" w:cs="Times New Roman"/>
          <w:b/>
          <w:sz w:val="24"/>
          <w:szCs w:val="24"/>
        </w:rPr>
        <w:t xml:space="preserve">: </w:t>
      </w:r>
      <w:r w:rsidR="002F2A6A" w:rsidRPr="00375347">
        <w:rPr>
          <w:rFonts w:ascii="Times New Roman" w:hAnsi="Times New Roman" w:cs="Times New Roman"/>
          <w:noProof/>
          <w:sz w:val="24"/>
          <w:szCs w:val="24"/>
        </w:rPr>
        <w:t xml:space="preserve">Chang, J., Travaglione, A., &amp; O’Neill, G. (2015). How can gender signal employee qualities in retailing? </w:t>
      </w:r>
      <w:r w:rsidR="002F2A6A" w:rsidRPr="00375347">
        <w:rPr>
          <w:rFonts w:ascii="Times New Roman" w:hAnsi="Times New Roman" w:cs="Times New Roman"/>
          <w:i/>
          <w:iCs/>
          <w:noProof/>
          <w:sz w:val="24"/>
          <w:szCs w:val="24"/>
        </w:rPr>
        <w:t>Journal of Retailing and Consumer Services, 27</w:t>
      </w:r>
      <w:r w:rsidR="002F2A6A" w:rsidRPr="00375347">
        <w:rPr>
          <w:rFonts w:ascii="Times New Roman" w:hAnsi="Times New Roman" w:cs="Times New Roman"/>
          <w:noProof/>
          <w:sz w:val="24"/>
          <w:szCs w:val="24"/>
        </w:rPr>
        <w:t>, 24-30. DOI:10.1016/j.jretconser.2015.07.004</w:t>
      </w:r>
    </w:p>
    <w:p w:rsidR="002F2A6A" w:rsidRPr="00375347" w:rsidRDefault="004550AA" w:rsidP="002F2A6A">
      <w:pPr>
        <w:spacing w:before="240"/>
        <w:rPr>
          <w:rFonts w:cs="Times New Roman"/>
          <w:szCs w:val="24"/>
        </w:rPr>
      </w:pPr>
      <w:hyperlink r:id="rId13" w:history="1">
        <w:r w:rsidR="00027F55" w:rsidRPr="00375347">
          <w:rPr>
            <w:rStyle w:val="Hyperlink"/>
            <w:rFonts w:cs="Times New Roman"/>
            <w:szCs w:val="24"/>
          </w:rPr>
          <w:t>https://www.researchgate.net/profile/Joshua_Chang/publicatio</w:t>
        </w:r>
        <w:r w:rsidR="00027F55" w:rsidRPr="00375347">
          <w:rPr>
            <w:rStyle w:val="Hyperlink"/>
            <w:rFonts w:cs="Times New Roman"/>
            <w:szCs w:val="24"/>
          </w:rPr>
          <w:t>n/282633784_How_can_gender_signal_employee_qualities_in_retailing/links/5be51c2192851c6b27b13229/How-can-gender-signal-employee-qualities-in-retailing.pdf</w:t>
        </w:r>
      </w:hyperlink>
    </w:p>
    <w:p w:rsidR="001C2AE1" w:rsidRPr="00375347" w:rsidRDefault="00027F55" w:rsidP="002F2A6A">
      <w:pPr>
        <w:spacing w:before="240"/>
        <w:rPr>
          <w:rFonts w:cs="Times New Roman"/>
          <w:b/>
          <w:szCs w:val="24"/>
        </w:rPr>
      </w:pPr>
      <w:r w:rsidRPr="00375347">
        <w:rPr>
          <w:rFonts w:cs="Times New Roman"/>
          <w:b/>
          <w:szCs w:val="24"/>
        </w:rPr>
        <w:t>Objective and research question</w:t>
      </w:r>
    </w:p>
    <w:p w:rsidR="00D66C40" w:rsidRPr="00375347" w:rsidRDefault="00027F55" w:rsidP="004576F2">
      <w:pPr>
        <w:pStyle w:val="Heading1"/>
        <w:spacing w:after="240" w:line="360" w:lineRule="auto"/>
        <w:jc w:val="both"/>
        <w:rPr>
          <w:rFonts w:ascii="Times New Roman" w:hAnsi="Times New Roman" w:cs="Times New Roman"/>
          <w:b w:val="0"/>
          <w:color w:val="auto"/>
          <w:sz w:val="24"/>
          <w:szCs w:val="24"/>
        </w:rPr>
      </w:pPr>
      <w:r w:rsidRPr="00375347">
        <w:rPr>
          <w:rFonts w:ascii="Times New Roman" w:hAnsi="Times New Roman" w:cs="Times New Roman"/>
          <w:b w:val="0"/>
          <w:color w:val="auto"/>
          <w:sz w:val="24"/>
          <w:szCs w:val="24"/>
        </w:rPr>
        <w:t xml:space="preserve">The objective of the study is to find out the factors that influence </w:t>
      </w:r>
      <w:r w:rsidR="004576F2" w:rsidRPr="00375347">
        <w:rPr>
          <w:rFonts w:ascii="Times New Roman" w:hAnsi="Times New Roman" w:cs="Times New Roman"/>
          <w:b w:val="0"/>
          <w:color w:val="auto"/>
          <w:sz w:val="24"/>
          <w:szCs w:val="24"/>
        </w:rPr>
        <w:t>job roles for both men and womenin</w:t>
      </w:r>
      <w:r w:rsidRPr="00375347">
        <w:rPr>
          <w:rFonts w:ascii="Times New Roman" w:hAnsi="Times New Roman" w:cs="Times New Roman"/>
          <w:b w:val="0"/>
          <w:color w:val="auto"/>
          <w:sz w:val="24"/>
          <w:szCs w:val="24"/>
        </w:rPr>
        <w:t xml:space="preserve"> the retail </w:t>
      </w:r>
      <w:r w:rsidR="004576F2" w:rsidRPr="00375347">
        <w:rPr>
          <w:rFonts w:ascii="Times New Roman" w:hAnsi="Times New Roman" w:cs="Times New Roman"/>
          <w:b w:val="0"/>
          <w:color w:val="auto"/>
          <w:sz w:val="24"/>
          <w:szCs w:val="24"/>
        </w:rPr>
        <w:t xml:space="preserve">sector. The research question of this article answers how KSAOs (knowledge, skill, abilities and other personality characteristics) and retail sector roles are distributed between men and women. </w:t>
      </w:r>
    </w:p>
    <w:p w:rsidR="0002745F" w:rsidRPr="00375347" w:rsidRDefault="00027F55" w:rsidP="0002745F">
      <w:pPr>
        <w:rPr>
          <w:rFonts w:cs="Times New Roman"/>
          <w:b/>
          <w:szCs w:val="24"/>
        </w:rPr>
      </w:pPr>
      <w:r w:rsidRPr="00375347">
        <w:rPr>
          <w:rFonts w:cs="Times New Roman"/>
          <w:b/>
          <w:szCs w:val="24"/>
        </w:rPr>
        <w:t>Method</w:t>
      </w:r>
    </w:p>
    <w:p w:rsidR="00C5244C" w:rsidRPr="00375347" w:rsidRDefault="00027F55" w:rsidP="0002745F">
      <w:pPr>
        <w:rPr>
          <w:rFonts w:cs="Times New Roman"/>
        </w:rPr>
      </w:pPr>
      <w:r w:rsidRPr="00375347">
        <w:rPr>
          <w:rFonts w:cs="Times New Roman"/>
          <w:szCs w:val="24"/>
        </w:rPr>
        <w:t xml:space="preserve">The primary data collection method is used in this article. The researcher uses </w:t>
      </w:r>
      <w:r w:rsidRPr="00375347">
        <w:rPr>
          <w:rFonts w:cs="Times New Roman"/>
        </w:rPr>
        <w:t>a survey of 702 respondents (300 men and 402 women) employed across 40 ANZSIC (Australian New Zealand Standard Industrial Classification) retail categories</w:t>
      </w:r>
      <w:r w:rsidR="00D144BE" w:rsidRPr="00375347">
        <w:rPr>
          <w:rFonts w:cs="Times New Roman"/>
        </w:rPr>
        <w:t>.</w:t>
      </w:r>
      <w:r w:rsidRPr="00375347">
        <w:rPr>
          <w:rFonts w:cs="Times New Roman"/>
        </w:rPr>
        <w:t xml:space="preserve"> Quantitative data a</w:t>
      </w:r>
      <w:r w:rsidRPr="00375347">
        <w:rPr>
          <w:rFonts w:cs="Times New Roman"/>
        </w:rPr>
        <w:t>nalysis is used with cross-tabulation to analyze the distribution of men and women employees across the 40 ANZSIC retail sectors. Chi-square (χ 2) testing is used to determine statistical significance between variables within the table used in the analysis</w:t>
      </w:r>
      <w:r w:rsidRPr="00375347">
        <w:rPr>
          <w:rFonts w:cs="Times New Roman"/>
        </w:rPr>
        <w:t xml:space="preserve">.  </w:t>
      </w:r>
    </w:p>
    <w:p w:rsidR="0002745F" w:rsidRPr="00375347" w:rsidRDefault="00027F55" w:rsidP="0002745F">
      <w:pPr>
        <w:rPr>
          <w:rFonts w:cs="Times New Roman"/>
          <w:b/>
          <w:szCs w:val="24"/>
        </w:rPr>
      </w:pPr>
      <w:r w:rsidRPr="00375347">
        <w:rPr>
          <w:rFonts w:cs="Times New Roman"/>
          <w:b/>
          <w:szCs w:val="24"/>
        </w:rPr>
        <w:t>Findings and discussion</w:t>
      </w:r>
    </w:p>
    <w:p w:rsidR="003F769B" w:rsidRPr="00375347" w:rsidRDefault="00027F55" w:rsidP="0002745F">
      <w:pPr>
        <w:rPr>
          <w:rFonts w:cs="Times New Roman"/>
        </w:rPr>
      </w:pPr>
      <w:r w:rsidRPr="00375347">
        <w:rPr>
          <w:rFonts w:cs="Times New Roman"/>
          <w:szCs w:val="24"/>
        </w:rPr>
        <w:t xml:space="preserve">The article finds out occupational segregation is observed when workers are excluded from certain jobs based on their gender. It is very common in the Australian retail sector. </w:t>
      </w:r>
      <w:r w:rsidR="00421286" w:rsidRPr="00375347">
        <w:rPr>
          <w:rFonts w:cs="Times New Roman"/>
          <w:szCs w:val="24"/>
        </w:rPr>
        <w:t xml:space="preserve">It decreases the rate of employee attraction and retention rates in the retail sector. </w:t>
      </w:r>
      <w:r w:rsidR="006A1FEA" w:rsidRPr="00375347">
        <w:rPr>
          <w:rFonts w:cs="Times New Roman"/>
          <w:szCs w:val="24"/>
        </w:rPr>
        <w:t xml:space="preserve">The study shows that different retail sectors have different gender characteristics. The retail sector is considered as the largest employer in Australia. Female employees tend to be placed or hired in clothing, </w:t>
      </w:r>
      <w:r w:rsidR="006A1FEA" w:rsidRPr="00375347">
        <w:rPr>
          <w:rFonts w:cs="Times New Roman"/>
        </w:rPr>
        <w:t xml:space="preserve">pharmaceutical, cosmetics, and toiletries departments whereas male employees are hired for </w:t>
      </w:r>
      <w:r w:rsidR="00C5798F" w:rsidRPr="00375347">
        <w:rPr>
          <w:rFonts w:cs="Times New Roman"/>
        </w:rPr>
        <w:lastRenderedPageBreak/>
        <w:t xml:space="preserve">electric and electronics departments. It suggests that retail sectors that require higher technical knowledge and physical effort tend to employ male employees. </w:t>
      </w:r>
      <w:r w:rsidR="00616FC9" w:rsidRPr="00375347">
        <w:rPr>
          <w:rFonts w:cs="Times New Roman"/>
        </w:rPr>
        <w:t xml:space="preserve">Female employees in the retail sector are considered as less skilled positions with part-time employment. </w:t>
      </w:r>
      <w:r w:rsidR="00A00646" w:rsidRPr="00375347">
        <w:rPr>
          <w:rFonts w:cs="Times New Roman"/>
        </w:rPr>
        <w:t>The findings show that female employees domin</w:t>
      </w:r>
      <w:r w:rsidR="00C241CD" w:rsidRPr="00375347">
        <w:rPr>
          <w:rFonts w:cs="Times New Roman"/>
        </w:rPr>
        <w:t>ate retail sectors that involve</w:t>
      </w:r>
      <w:r w:rsidR="00A00646" w:rsidRPr="00375347">
        <w:rPr>
          <w:rFonts w:cs="Times New Roman"/>
        </w:rPr>
        <w:t xml:space="preserve"> ‘softer’ social-oriented skills with less required knowledge, and physical ability</w:t>
      </w:r>
      <w:r w:rsidR="00C241CD" w:rsidRPr="00375347">
        <w:rPr>
          <w:rFonts w:cs="Times New Roman"/>
        </w:rPr>
        <w:t xml:space="preserve"> but male employees dominate retail sectors that involve ‘harder’ social-oriented skills</w:t>
      </w:r>
      <w:r w:rsidR="00A1391F" w:rsidRPr="00375347">
        <w:rPr>
          <w:rFonts w:cs="Times New Roman"/>
        </w:rPr>
        <w:t xml:space="preserve">, technical knowledge and physical ability. </w:t>
      </w:r>
      <w:r w:rsidR="003367C0" w:rsidRPr="00375347">
        <w:rPr>
          <w:rFonts w:cs="Times New Roman"/>
        </w:rPr>
        <w:t>It is found out that customers sometimes rely on the behaviors and knowledge of the employees to judge a qu</w:t>
      </w:r>
      <w:r w:rsidR="00286F73" w:rsidRPr="00375347">
        <w:rPr>
          <w:rFonts w:cs="Times New Roman"/>
        </w:rPr>
        <w:t>a</w:t>
      </w:r>
      <w:r w:rsidR="003367C0" w:rsidRPr="00375347">
        <w:rPr>
          <w:rFonts w:cs="Times New Roman"/>
        </w:rPr>
        <w:t xml:space="preserve">lity service. </w:t>
      </w:r>
      <w:r w:rsidR="00286F73" w:rsidRPr="00375347">
        <w:rPr>
          <w:rFonts w:cs="Times New Roman"/>
        </w:rPr>
        <w:t xml:space="preserve">So the retail sector needs to employ the right employees to specific retail roles. </w:t>
      </w:r>
      <w:r w:rsidR="00BD3048" w:rsidRPr="00375347">
        <w:rPr>
          <w:rFonts w:cs="Times New Roman"/>
        </w:rPr>
        <w:t xml:space="preserve">The article showcases that female employee are process-oriented and male employees are outcome-oriented in customer service. </w:t>
      </w:r>
      <w:r w:rsidR="00B47B8A" w:rsidRPr="00375347">
        <w:rPr>
          <w:rFonts w:cs="Times New Roman"/>
        </w:rPr>
        <w:t>It is seen that many skilled employees leave their job due to gender discrimination.</w:t>
      </w:r>
      <w:r w:rsidR="0090755A" w:rsidRPr="00375347">
        <w:rPr>
          <w:rFonts w:cs="Times New Roman"/>
        </w:rPr>
        <w:t xml:space="preserve"> So it is important to attract and retain efficient employees in the retail sector to maximize qualitative customer service. </w:t>
      </w:r>
    </w:p>
    <w:p w:rsidR="0002745F" w:rsidRPr="00375347" w:rsidRDefault="00027F55" w:rsidP="0002745F">
      <w:pPr>
        <w:rPr>
          <w:rFonts w:cs="Times New Roman"/>
          <w:b/>
          <w:szCs w:val="24"/>
        </w:rPr>
      </w:pPr>
      <w:r w:rsidRPr="00375347">
        <w:rPr>
          <w:rFonts w:cs="Times New Roman"/>
          <w:b/>
          <w:szCs w:val="24"/>
        </w:rPr>
        <w:t>Conclusion</w:t>
      </w:r>
    </w:p>
    <w:p w:rsidR="00A00646" w:rsidRPr="00375347" w:rsidRDefault="00027F55" w:rsidP="0002745F">
      <w:pPr>
        <w:rPr>
          <w:rFonts w:cs="Times New Roman"/>
          <w:b/>
          <w:szCs w:val="24"/>
        </w:rPr>
      </w:pPr>
      <w:r w:rsidRPr="00375347">
        <w:rPr>
          <w:rFonts w:cs="Times New Roman"/>
        </w:rPr>
        <w:t xml:space="preserve">Therefore it can be concluded that an employee’s gender is an unintentional signal </w:t>
      </w:r>
      <w:r w:rsidRPr="00375347">
        <w:rPr>
          <w:rFonts w:cs="Times New Roman"/>
        </w:rPr>
        <w:t xml:space="preserve">for unobservable qualities in retail sector employment. </w:t>
      </w:r>
      <w:r w:rsidR="0006096D" w:rsidRPr="00375347">
        <w:rPr>
          <w:rFonts w:cs="Times New Roman"/>
        </w:rPr>
        <w:t xml:space="preserve">Proper orientation and training </w:t>
      </w:r>
      <w:r w:rsidR="00E57674" w:rsidRPr="00375347">
        <w:rPr>
          <w:rFonts w:cs="Times New Roman"/>
        </w:rPr>
        <w:t xml:space="preserve">can improve the quality levels of both male and female employees so that gender discrimination would not take </w:t>
      </w:r>
      <w:r w:rsidR="0093526E" w:rsidRPr="00375347">
        <w:rPr>
          <w:rFonts w:cs="Times New Roman"/>
        </w:rPr>
        <w:t>p</w:t>
      </w:r>
      <w:r w:rsidR="00E57674" w:rsidRPr="00375347">
        <w:rPr>
          <w:rFonts w:cs="Times New Roman"/>
        </w:rPr>
        <w:t>lace in the retail sector.</w:t>
      </w:r>
    </w:p>
    <w:p w:rsidR="0002745F" w:rsidRPr="00375347" w:rsidRDefault="00027F55" w:rsidP="0002745F">
      <w:pPr>
        <w:rPr>
          <w:rFonts w:cs="Times New Roman"/>
          <w:b/>
          <w:szCs w:val="24"/>
        </w:rPr>
      </w:pPr>
      <w:r w:rsidRPr="00375347">
        <w:rPr>
          <w:rFonts w:cs="Times New Roman"/>
          <w:b/>
          <w:szCs w:val="24"/>
        </w:rPr>
        <w:t>How this article wil</w:t>
      </w:r>
      <w:r w:rsidR="005822AF" w:rsidRPr="00375347">
        <w:rPr>
          <w:rFonts w:cs="Times New Roman"/>
          <w:b/>
          <w:szCs w:val="24"/>
        </w:rPr>
        <w:t>l contribute to my Essay 3</w:t>
      </w:r>
    </w:p>
    <w:p w:rsidR="00667523" w:rsidRPr="00375347" w:rsidRDefault="00027F55" w:rsidP="00667523">
      <w:pPr>
        <w:rPr>
          <w:rFonts w:cs="Times New Roman"/>
          <w:szCs w:val="24"/>
        </w:rPr>
      </w:pPr>
      <w:r w:rsidRPr="00375347">
        <w:rPr>
          <w:rFonts w:cs="Times New Roman"/>
          <w:szCs w:val="24"/>
        </w:rPr>
        <w:t xml:space="preserve">This article has provided important information about employment nature in the retail sector. In my essay, </w:t>
      </w:r>
      <w:r w:rsidR="00165D04" w:rsidRPr="00375347">
        <w:rPr>
          <w:rFonts w:cs="Times New Roman"/>
          <w:szCs w:val="24"/>
        </w:rPr>
        <w:t xml:space="preserve">these findings will help me to write important </w:t>
      </w:r>
      <w:r w:rsidRPr="00375347">
        <w:rPr>
          <w:rFonts w:cs="Times New Roman"/>
          <w:szCs w:val="24"/>
        </w:rPr>
        <w:t>information</w:t>
      </w:r>
      <w:r w:rsidR="00165D04" w:rsidRPr="00375347">
        <w:rPr>
          <w:rFonts w:cs="Times New Roman"/>
          <w:szCs w:val="24"/>
        </w:rPr>
        <w:t xml:space="preserve"> about employee retention in the retail industry. </w:t>
      </w:r>
      <w:r w:rsidRPr="00375347">
        <w:rPr>
          <w:rFonts w:cs="Times New Roman"/>
          <w:szCs w:val="24"/>
        </w:rPr>
        <w:t>This article includes va</w:t>
      </w:r>
      <w:r w:rsidRPr="00375347">
        <w:rPr>
          <w:rFonts w:cs="Times New Roman"/>
          <w:szCs w:val="24"/>
        </w:rPr>
        <w:t>luable information and data about employee turnover in the retail sector and this will be very helpful to complete my next assignment. It has also provided an in-depth view of the gender-oriented concepts in the retail sector.</w:t>
      </w:r>
    </w:p>
    <w:p w:rsidR="00C5244C" w:rsidRPr="00375347" w:rsidRDefault="00C5244C" w:rsidP="005822AF">
      <w:pPr>
        <w:rPr>
          <w:rFonts w:cs="Times New Roman"/>
          <w:szCs w:val="24"/>
        </w:rPr>
      </w:pPr>
    </w:p>
    <w:p w:rsidR="005822AF" w:rsidRPr="00375347" w:rsidRDefault="005822AF" w:rsidP="005822AF">
      <w:pPr>
        <w:rPr>
          <w:rFonts w:cs="Times New Roman"/>
          <w:b/>
          <w:szCs w:val="24"/>
        </w:rPr>
      </w:pPr>
    </w:p>
    <w:p w:rsidR="005822AF" w:rsidRPr="00375347" w:rsidRDefault="005822AF" w:rsidP="0002745F">
      <w:pPr>
        <w:rPr>
          <w:rFonts w:cs="Times New Roman"/>
          <w:b/>
          <w:szCs w:val="24"/>
        </w:rPr>
      </w:pPr>
    </w:p>
    <w:p w:rsidR="0002745F" w:rsidRPr="00375347" w:rsidRDefault="0002745F" w:rsidP="00131D37">
      <w:pPr>
        <w:rPr>
          <w:rFonts w:cs="Times New Roman"/>
          <w:b/>
          <w:szCs w:val="24"/>
        </w:rPr>
      </w:pPr>
    </w:p>
    <w:sectPr w:rsidR="0002745F" w:rsidRPr="00375347" w:rsidSect="0002745F">
      <w:headerReference w:type="default" r:id="rId14"/>
      <w:head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F55" w:rsidRDefault="00027F55" w:rsidP="004550AA">
      <w:pPr>
        <w:spacing w:after="0" w:line="240" w:lineRule="auto"/>
      </w:pPr>
      <w:r>
        <w:separator/>
      </w:r>
    </w:p>
  </w:endnote>
  <w:endnote w:type="continuationSeparator" w:id="1">
    <w:p w:rsidR="00027F55" w:rsidRDefault="00027F55" w:rsidP="00455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F55" w:rsidRDefault="00027F55" w:rsidP="004550AA">
      <w:pPr>
        <w:spacing w:after="0" w:line="240" w:lineRule="auto"/>
      </w:pPr>
      <w:r>
        <w:separator/>
      </w:r>
    </w:p>
  </w:footnote>
  <w:footnote w:type="continuationSeparator" w:id="1">
    <w:p w:rsidR="00027F55" w:rsidRDefault="00027F55" w:rsidP="00455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699"/>
      <w:docPartObj>
        <w:docPartGallery w:val="Page Numbers (Top of Page)"/>
        <w:docPartUnique/>
      </w:docPartObj>
    </w:sdtPr>
    <w:sdtContent>
      <w:p w:rsidR="00027C04" w:rsidRDefault="004550AA">
        <w:pPr>
          <w:pStyle w:val="Header"/>
          <w:jc w:val="right"/>
        </w:pPr>
        <w:r>
          <w:fldChar w:fldCharType="begin"/>
        </w:r>
        <w:r w:rsidR="00027F55">
          <w:instrText xml:space="preserve"> PAGE   \* MERGEFORMAT </w:instrText>
        </w:r>
        <w:r>
          <w:fldChar w:fldCharType="separate"/>
        </w:r>
        <w:r w:rsidR="006E6E6F">
          <w:rPr>
            <w:noProof/>
          </w:rPr>
          <w:t>11</w:t>
        </w:r>
        <w:r>
          <w:rPr>
            <w:noProof/>
          </w:rPr>
          <w:fldChar w:fldCharType="end"/>
        </w:r>
      </w:p>
    </w:sdtContent>
  </w:sdt>
  <w:p w:rsidR="00027C04" w:rsidRDefault="00027C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690"/>
      <w:docPartObj>
        <w:docPartGallery w:val="Page Numbers (Top of Page)"/>
        <w:docPartUnique/>
      </w:docPartObj>
    </w:sdtPr>
    <w:sdtContent>
      <w:p w:rsidR="00027C04" w:rsidRDefault="004550AA">
        <w:pPr>
          <w:pStyle w:val="Header"/>
          <w:jc w:val="right"/>
        </w:pPr>
        <w:r>
          <w:fldChar w:fldCharType="begin"/>
        </w:r>
        <w:r w:rsidR="00027F55">
          <w:instrText xml:space="preserve"> PAGE   \* MERGEFORMAT </w:instrText>
        </w:r>
        <w:r>
          <w:fldChar w:fldCharType="separate"/>
        </w:r>
        <w:r w:rsidR="00FA3CB5">
          <w:rPr>
            <w:noProof/>
          </w:rPr>
          <w:t>1</w:t>
        </w:r>
        <w:r>
          <w:rPr>
            <w:noProof/>
          </w:rPr>
          <w:fldChar w:fldCharType="end"/>
        </w:r>
      </w:p>
    </w:sdtContent>
  </w:sdt>
  <w:p w:rsidR="00027C04" w:rsidRDefault="00027C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6D0"/>
    <w:multiLevelType w:val="hybridMultilevel"/>
    <w:tmpl w:val="007E6084"/>
    <w:lvl w:ilvl="0" w:tplc="27DC974C">
      <w:start w:val="1"/>
      <w:numFmt w:val="decimal"/>
      <w:lvlText w:val="%1."/>
      <w:lvlJc w:val="left"/>
      <w:pPr>
        <w:ind w:left="720" w:hanging="360"/>
      </w:pPr>
      <w:rPr>
        <w:rFonts w:hint="default"/>
      </w:rPr>
    </w:lvl>
    <w:lvl w:ilvl="1" w:tplc="B53A0848" w:tentative="1">
      <w:start w:val="1"/>
      <w:numFmt w:val="lowerLetter"/>
      <w:lvlText w:val="%2."/>
      <w:lvlJc w:val="left"/>
      <w:pPr>
        <w:ind w:left="1440" w:hanging="360"/>
      </w:pPr>
    </w:lvl>
    <w:lvl w:ilvl="2" w:tplc="26200B50" w:tentative="1">
      <w:start w:val="1"/>
      <w:numFmt w:val="lowerRoman"/>
      <w:lvlText w:val="%3."/>
      <w:lvlJc w:val="right"/>
      <w:pPr>
        <w:ind w:left="2160" w:hanging="180"/>
      </w:pPr>
    </w:lvl>
    <w:lvl w:ilvl="3" w:tplc="57CA6AE2" w:tentative="1">
      <w:start w:val="1"/>
      <w:numFmt w:val="decimal"/>
      <w:lvlText w:val="%4."/>
      <w:lvlJc w:val="left"/>
      <w:pPr>
        <w:ind w:left="2880" w:hanging="360"/>
      </w:pPr>
    </w:lvl>
    <w:lvl w:ilvl="4" w:tplc="B866B09E" w:tentative="1">
      <w:start w:val="1"/>
      <w:numFmt w:val="lowerLetter"/>
      <w:lvlText w:val="%5."/>
      <w:lvlJc w:val="left"/>
      <w:pPr>
        <w:ind w:left="3600" w:hanging="360"/>
      </w:pPr>
    </w:lvl>
    <w:lvl w:ilvl="5" w:tplc="106691F0" w:tentative="1">
      <w:start w:val="1"/>
      <w:numFmt w:val="lowerRoman"/>
      <w:lvlText w:val="%6."/>
      <w:lvlJc w:val="right"/>
      <w:pPr>
        <w:ind w:left="4320" w:hanging="180"/>
      </w:pPr>
    </w:lvl>
    <w:lvl w:ilvl="6" w:tplc="087A8DFE" w:tentative="1">
      <w:start w:val="1"/>
      <w:numFmt w:val="decimal"/>
      <w:lvlText w:val="%7."/>
      <w:lvlJc w:val="left"/>
      <w:pPr>
        <w:ind w:left="5040" w:hanging="360"/>
      </w:pPr>
    </w:lvl>
    <w:lvl w:ilvl="7" w:tplc="CD1C3D2A" w:tentative="1">
      <w:start w:val="1"/>
      <w:numFmt w:val="lowerLetter"/>
      <w:lvlText w:val="%8."/>
      <w:lvlJc w:val="left"/>
      <w:pPr>
        <w:ind w:left="5760" w:hanging="360"/>
      </w:pPr>
    </w:lvl>
    <w:lvl w:ilvl="8" w:tplc="F864E010" w:tentative="1">
      <w:start w:val="1"/>
      <w:numFmt w:val="lowerRoman"/>
      <w:lvlText w:val="%9."/>
      <w:lvlJc w:val="right"/>
      <w:pPr>
        <w:ind w:left="6480" w:hanging="180"/>
      </w:pPr>
    </w:lvl>
  </w:abstractNum>
  <w:abstractNum w:abstractNumId="1">
    <w:nsid w:val="5C9E5945"/>
    <w:multiLevelType w:val="hybridMultilevel"/>
    <w:tmpl w:val="0DEA3A52"/>
    <w:lvl w:ilvl="0" w:tplc="D47C2D5E">
      <w:start w:val="1"/>
      <w:numFmt w:val="bullet"/>
      <w:lvlText w:val=""/>
      <w:lvlJc w:val="left"/>
      <w:pPr>
        <w:ind w:left="720" w:hanging="360"/>
      </w:pPr>
      <w:rPr>
        <w:rFonts w:ascii="Symbol" w:hAnsi="Symbol" w:hint="default"/>
      </w:rPr>
    </w:lvl>
    <w:lvl w:ilvl="1" w:tplc="E29AD584" w:tentative="1">
      <w:start w:val="1"/>
      <w:numFmt w:val="bullet"/>
      <w:lvlText w:val="o"/>
      <w:lvlJc w:val="left"/>
      <w:pPr>
        <w:ind w:left="1440" w:hanging="360"/>
      </w:pPr>
      <w:rPr>
        <w:rFonts w:ascii="Courier New" w:hAnsi="Courier New" w:cs="Courier New" w:hint="default"/>
      </w:rPr>
    </w:lvl>
    <w:lvl w:ilvl="2" w:tplc="BAA62A90" w:tentative="1">
      <w:start w:val="1"/>
      <w:numFmt w:val="bullet"/>
      <w:lvlText w:val=""/>
      <w:lvlJc w:val="left"/>
      <w:pPr>
        <w:ind w:left="2160" w:hanging="360"/>
      </w:pPr>
      <w:rPr>
        <w:rFonts w:ascii="Wingdings" w:hAnsi="Wingdings" w:hint="default"/>
      </w:rPr>
    </w:lvl>
    <w:lvl w:ilvl="3" w:tplc="62027B36" w:tentative="1">
      <w:start w:val="1"/>
      <w:numFmt w:val="bullet"/>
      <w:lvlText w:val=""/>
      <w:lvlJc w:val="left"/>
      <w:pPr>
        <w:ind w:left="2880" w:hanging="360"/>
      </w:pPr>
      <w:rPr>
        <w:rFonts w:ascii="Symbol" w:hAnsi="Symbol" w:hint="default"/>
      </w:rPr>
    </w:lvl>
    <w:lvl w:ilvl="4" w:tplc="5B74FC2E" w:tentative="1">
      <w:start w:val="1"/>
      <w:numFmt w:val="bullet"/>
      <w:lvlText w:val="o"/>
      <w:lvlJc w:val="left"/>
      <w:pPr>
        <w:ind w:left="3600" w:hanging="360"/>
      </w:pPr>
      <w:rPr>
        <w:rFonts w:ascii="Courier New" w:hAnsi="Courier New" w:cs="Courier New" w:hint="default"/>
      </w:rPr>
    </w:lvl>
    <w:lvl w:ilvl="5" w:tplc="2F96F4AE" w:tentative="1">
      <w:start w:val="1"/>
      <w:numFmt w:val="bullet"/>
      <w:lvlText w:val=""/>
      <w:lvlJc w:val="left"/>
      <w:pPr>
        <w:ind w:left="4320" w:hanging="360"/>
      </w:pPr>
      <w:rPr>
        <w:rFonts w:ascii="Wingdings" w:hAnsi="Wingdings" w:hint="default"/>
      </w:rPr>
    </w:lvl>
    <w:lvl w:ilvl="6" w:tplc="743EE994" w:tentative="1">
      <w:start w:val="1"/>
      <w:numFmt w:val="bullet"/>
      <w:lvlText w:val=""/>
      <w:lvlJc w:val="left"/>
      <w:pPr>
        <w:ind w:left="5040" w:hanging="360"/>
      </w:pPr>
      <w:rPr>
        <w:rFonts w:ascii="Symbol" w:hAnsi="Symbol" w:hint="default"/>
      </w:rPr>
    </w:lvl>
    <w:lvl w:ilvl="7" w:tplc="90C45252" w:tentative="1">
      <w:start w:val="1"/>
      <w:numFmt w:val="bullet"/>
      <w:lvlText w:val="o"/>
      <w:lvlJc w:val="left"/>
      <w:pPr>
        <w:ind w:left="5760" w:hanging="360"/>
      </w:pPr>
      <w:rPr>
        <w:rFonts w:ascii="Courier New" w:hAnsi="Courier New" w:cs="Courier New" w:hint="default"/>
      </w:rPr>
    </w:lvl>
    <w:lvl w:ilvl="8" w:tplc="77BAA0B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sd">
    <w15:presenceInfo w15:providerId="None" w15:userId="as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417C2"/>
    <w:rsid w:val="0000209F"/>
    <w:rsid w:val="00007D1C"/>
    <w:rsid w:val="000176A4"/>
    <w:rsid w:val="00021CE9"/>
    <w:rsid w:val="0002281C"/>
    <w:rsid w:val="000228E4"/>
    <w:rsid w:val="00024576"/>
    <w:rsid w:val="000263C8"/>
    <w:rsid w:val="00026C5E"/>
    <w:rsid w:val="0002745F"/>
    <w:rsid w:val="00027C04"/>
    <w:rsid w:val="00027F55"/>
    <w:rsid w:val="00035BBB"/>
    <w:rsid w:val="000543A0"/>
    <w:rsid w:val="0006096D"/>
    <w:rsid w:val="00065433"/>
    <w:rsid w:val="00080D97"/>
    <w:rsid w:val="00097A72"/>
    <w:rsid w:val="000B060B"/>
    <w:rsid w:val="000B3AC8"/>
    <w:rsid w:val="000B71E5"/>
    <w:rsid w:val="000C0BE4"/>
    <w:rsid w:val="000C3D0C"/>
    <w:rsid w:val="000C3DB0"/>
    <w:rsid w:val="000C66EE"/>
    <w:rsid w:val="000E2965"/>
    <w:rsid w:val="000F1DEB"/>
    <w:rsid w:val="000F30D8"/>
    <w:rsid w:val="000F7CC7"/>
    <w:rsid w:val="00101275"/>
    <w:rsid w:val="001028C3"/>
    <w:rsid w:val="00102ED4"/>
    <w:rsid w:val="001225E6"/>
    <w:rsid w:val="001251BD"/>
    <w:rsid w:val="00131D37"/>
    <w:rsid w:val="00143134"/>
    <w:rsid w:val="001504E8"/>
    <w:rsid w:val="001515D4"/>
    <w:rsid w:val="00157CC3"/>
    <w:rsid w:val="00163CF6"/>
    <w:rsid w:val="00163DA2"/>
    <w:rsid w:val="00165D04"/>
    <w:rsid w:val="00173EF5"/>
    <w:rsid w:val="00175645"/>
    <w:rsid w:val="00175EA8"/>
    <w:rsid w:val="00180F07"/>
    <w:rsid w:val="00184CD8"/>
    <w:rsid w:val="001869A5"/>
    <w:rsid w:val="001A4009"/>
    <w:rsid w:val="001A7F37"/>
    <w:rsid w:val="001C2AE1"/>
    <w:rsid w:val="001C35A9"/>
    <w:rsid w:val="001C60EC"/>
    <w:rsid w:val="001C6AFE"/>
    <w:rsid w:val="001D233C"/>
    <w:rsid w:val="001D66A0"/>
    <w:rsid w:val="001E5BE4"/>
    <w:rsid w:val="001E6057"/>
    <w:rsid w:val="001E6D2E"/>
    <w:rsid w:val="001F1310"/>
    <w:rsid w:val="001F2AAF"/>
    <w:rsid w:val="001F6D60"/>
    <w:rsid w:val="00215E22"/>
    <w:rsid w:val="002211EF"/>
    <w:rsid w:val="00223CEF"/>
    <w:rsid w:val="00230150"/>
    <w:rsid w:val="00230218"/>
    <w:rsid w:val="00236376"/>
    <w:rsid w:val="0023775D"/>
    <w:rsid w:val="00241C4D"/>
    <w:rsid w:val="002712D6"/>
    <w:rsid w:val="002769D6"/>
    <w:rsid w:val="00277D7C"/>
    <w:rsid w:val="00282ECE"/>
    <w:rsid w:val="00286F73"/>
    <w:rsid w:val="002942FC"/>
    <w:rsid w:val="002950D5"/>
    <w:rsid w:val="00295C6F"/>
    <w:rsid w:val="00297CFA"/>
    <w:rsid w:val="002A0333"/>
    <w:rsid w:val="002A09B8"/>
    <w:rsid w:val="002A129B"/>
    <w:rsid w:val="002A445E"/>
    <w:rsid w:val="002A5565"/>
    <w:rsid w:val="002A5CAC"/>
    <w:rsid w:val="002B1EF2"/>
    <w:rsid w:val="002B54BC"/>
    <w:rsid w:val="002C12C4"/>
    <w:rsid w:val="002C2958"/>
    <w:rsid w:val="002C6468"/>
    <w:rsid w:val="002C7736"/>
    <w:rsid w:val="002C795E"/>
    <w:rsid w:val="002C7968"/>
    <w:rsid w:val="002F1CA2"/>
    <w:rsid w:val="002F20BE"/>
    <w:rsid w:val="002F23EC"/>
    <w:rsid w:val="002F2A6A"/>
    <w:rsid w:val="002F37A8"/>
    <w:rsid w:val="00314344"/>
    <w:rsid w:val="00315E42"/>
    <w:rsid w:val="00316A87"/>
    <w:rsid w:val="003212B3"/>
    <w:rsid w:val="00326271"/>
    <w:rsid w:val="003367C0"/>
    <w:rsid w:val="00342697"/>
    <w:rsid w:val="00347C75"/>
    <w:rsid w:val="00354AD3"/>
    <w:rsid w:val="0035636E"/>
    <w:rsid w:val="00375347"/>
    <w:rsid w:val="003762F8"/>
    <w:rsid w:val="00392E34"/>
    <w:rsid w:val="00394083"/>
    <w:rsid w:val="00395D9C"/>
    <w:rsid w:val="003A2382"/>
    <w:rsid w:val="003A53C1"/>
    <w:rsid w:val="003A5CB1"/>
    <w:rsid w:val="003D138F"/>
    <w:rsid w:val="003D44E4"/>
    <w:rsid w:val="003D7341"/>
    <w:rsid w:val="003E11F7"/>
    <w:rsid w:val="003E2204"/>
    <w:rsid w:val="003E4906"/>
    <w:rsid w:val="003E5E5C"/>
    <w:rsid w:val="003F6C66"/>
    <w:rsid w:val="003F769B"/>
    <w:rsid w:val="00416DA3"/>
    <w:rsid w:val="00421286"/>
    <w:rsid w:val="00421730"/>
    <w:rsid w:val="0042325C"/>
    <w:rsid w:val="00434A32"/>
    <w:rsid w:val="004427CE"/>
    <w:rsid w:val="00445C1A"/>
    <w:rsid w:val="004475C4"/>
    <w:rsid w:val="004550AA"/>
    <w:rsid w:val="004576F2"/>
    <w:rsid w:val="0046157B"/>
    <w:rsid w:val="0047200C"/>
    <w:rsid w:val="00475769"/>
    <w:rsid w:val="00481828"/>
    <w:rsid w:val="0049069B"/>
    <w:rsid w:val="004949C9"/>
    <w:rsid w:val="004A6271"/>
    <w:rsid w:val="004B64D4"/>
    <w:rsid w:val="004C20A0"/>
    <w:rsid w:val="004C6364"/>
    <w:rsid w:val="004C6FD4"/>
    <w:rsid w:val="004D3725"/>
    <w:rsid w:val="004D7B20"/>
    <w:rsid w:val="004E523A"/>
    <w:rsid w:val="004E7127"/>
    <w:rsid w:val="005052C5"/>
    <w:rsid w:val="00506D77"/>
    <w:rsid w:val="00510D18"/>
    <w:rsid w:val="00516300"/>
    <w:rsid w:val="00516AA7"/>
    <w:rsid w:val="005218B9"/>
    <w:rsid w:val="00524502"/>
    <w:rsid w:val="005260B9"/>
    <w:rsid w:val="00530AC0"/>
    <w:rsid w:val="005311E3"/>
    <w:rsid w:val="00536723"/>
    <w:rsid w:val="00536EB0"/>
    <w:rsid w:val="005460F0"/>
    <w:rsid w:val="00560A7A"/>
    <w:rsid w:val="005713EA"/>
    <w:rsid w:val="005822AF"/>
    <w:rsid w:val="005974CF"/>
    <w:rsid w:val="005A326D"/>
    <w:rsid w:val="005A377B"/>
    <w:rsid w:val="005A4D87"/>
    <w:rsid w:val="005B180C"/>
    <w:rsid w:val="005B7D33"/>
    <w:rsid w:val="005C621A"/>
    <w:rsid w:val="005E4B52"/>
    <w:rsid w:val="00603F36"/>
    <w:rsid w:val="00606056"/>
    <w:rsid w:val="00610039"/>
    <w:rsid w:val="00610CB5"/>
    <w:rsid w:val="00611B92"/>
    <w:rsid w:val="00616FC9"/>
    <w:rsid w:val="00617477"/>
    <w:rsid w:val="00624933"/>
    <w:rsid w:val="00632813"/>
    <w:rsid w:val="00641461"/>
    <w:rsid w:val="00644DBB"/>
    <w:rsid w:val="00651B6F"/>
    <w:rsid w:val="00652210"/>
    <w:rsid w:val="006666FC"/>
    <w:rsid w:val="00667523"/>
    <w:rsid w:val="00673518"/>
    <w:rsid w:val="00673D97"/>
    <w:rsid w:val="0067437E"/>
    <w:rsid w:val="00676AF0"/>
    <w:rsid w:val="0068581E"/>
    <w:rsid w:val="006A02D4"/>
    <w:rsid w:val="006A1FEA"/>
    <w:rsid w:val="006A3026"/>
    <w:rsid w:val="006A4140"/>
    <w:rsid w:val="006A6324"/>
    <w:rsid w:val="006B4D04"/>
    <w:rsid w:val="006C6FB0"/>
    <w:rsid w:val="006D169F"/>
    <w:rsid w:val="006E6E6F"/>
    <w:rsid w:val="006F58A4"/>
    <w:rsid w:val="0071102D"/>
    <w:rsid w:val="00716FA4"/>
    <w:rsid w:val="007250AA"/>
    <w:rsid w:val="00744851"/>
    <w:rsid w:val="00745B3D"/>
    <w:rsid w:val="00746ED6"/>
    <w:rsid w:val="00771213"/>
    <w:rsid w:val="00783909"/>
    <w:rsid w:val="007905C6"/>
    <w:rsid w:val="007A0B49"/>
    <w:rsid w:val="007A6916"/>
    <w:rsid w:val="007B0A30"/>
    <w:rsid w:val="007B179C"/>
    <w:rsid w:val="007B2844"/>
    <w:rsid w:val="007B521A"/>
    <w:rsid w:val="007C4018"/>
    <w:rsid w:val="007E5D80"/>
    <w:rsid w:val="007E79AF"/>
    <w:rsid w:val="007F2C8B"/>
    <w:rsid w:val="007F34DD"/>
    <w:rsid w:val="008104AF"/>
    <w:rsid w:val="008105B8"/>
    <w:rsid w:val="008168C4"/>
    <w:rsid w:val="008324AD"/>
    <w:rsid w:val="00833EB3"/>
    <w:rsid w:val="008448F9"/>
    <w:rsid w:val="00851D4B"/>
    <w:rsid w:val="00855343"/>
    <w:rsid w:val="008633E3"/>
    <w:rsid w:val="008669B7"/>
    <w:rsid w:val="008766B5"/>
    <w:rsid w:val="0087792E"/>
    <w:rsid w:val="00887290"/>
    <w:rsid w:val="008941C3"/>
    <w:rsid w:val="008A0290"/>
    <w:rsid w:val="008A065B"/>
    <w:rsid w:val="008A2F71"/>
    <w:rsid w:val="008B29BA"/>
    <w:rsid w:val="008B57DA"/>
    <w:rsid w:val="008B6DA2"/>
    <w:rsid w:val="008C74BB"/>
    <w:rsid w:val="008D7F7B"/>
    <w:rsid w:val="008E224C"/>
    <w:rsid w:val="008E5C25"/>
    <w:rsid w:val="008F0A16"/>
    <w:rsid w:val="008F5A53"/>
    <w:rsid w:val="008F636D"/>
    <w:rsid w:val="00900019"/>
    <w:rsid w:val="009050F8"/>
    <w:rsid w:val="0090755A"/>
    <w:rsid w:val="00912C69"/>
    <w:rsid w:val="0091368F"/>
    <w:rsid w:val="00913DE7"/>
    <w:rsid w:val="0092318D"/>
    <w:rsid w:val="00933F3F"/>
    <w:rsid w:val="0093526E"/>
    <w:rsid w:val="009368DA"/>
    <w:rsid w:val="009417C2"/>
    <w:rsid w:val="009426D5"/>
    <w:rsid w:val="0094463C"/>
    <w:rsid w:val="00953019"/>
    <w:rsid w:val="009605B7"/>
    <w:rsid w:val="00962C91"/>
    <w:rsid w:val="00983C38"/>
    <w:rsid w:val="009A0FDA"/>
    <w:rsid w:val="009A125A"/>
    <w:rsid w:val="009A40C2"/>
    <w:rsid w:val="009A4448"/>
    <w:rsid w:val="009A6EBF"/>
    <w:rsid w:val="009B3530"/>
    <w:rsid w:val="009C023D"/>
    <w:rsid w:val="009C080F"/>
    <w:rsid w:val="009C4D89"/>
    <w:rsid w:val="009C7634"/>
    <w:rsid w:val="009D3207"/>
    <w:rsid w:val="009D744F"/>
    <w:rsid w:val="009E7087"/>
    <w:rsid w:val="009F407B"/>
    <w:rsid w:val="00A00646"/>
    <w:rsid w:val="00A0690A"/>
    <w:rsid w:val="00A1055C"/>
    <w:rsid w:val="00A110D2"/>
    <w:rsid w:val="00A1391F"/>
    <w:rsid w:val="00A17F9F"/>
    <w:rsid w:val="00A23431"/>
    <w:rsid w:val="00A24BD6"/>
    <w:rsid w:val="00A32A24"/>
    <w:rsid w:val="00A34245"/>
    <w:rsid w:val="00A34C8B"/>
    <w:rsid w:val="00A36D95"/>
    <w:rsid w:val="00A5487A"/>
    <w:rsid w:val="00A80E89"/>
    <w:rsid w:val="00A900E4"/>
    <w:rsid w:val="00A94294"/>
    <w:rsid w:val="00A96902"/>
    <w:rsid w:val="00AA0456"/>
    <w:rsid w:val="00AA5105"/>
    <w:rsid w:val="00AA658B"/>
    <w:rsid w:val="00AA6B6A"/>
    <w:rsid w:val="00AB317B"/>
    <w:rsid w:val="00AC1FC9"/>
    <w:rsid w:val="00AE1158"/>
    <w:rsid w:val="00AF1CE4"/>
    <w:rsid w:val="00B04B80"/>
    <w:rsid w:val="00B1001C"/>
    <w:rsid w:val="00B132D9"/>
    <w:rsid w:val="00B20389"/>
    <w:rsid w:val="00B229CE"/>
    <w:rsid w:val="00B31E85"/>
    <w:rsid w:val="00B33D1F"/>
    <w:rsid w:val="00B3490B"/>
    <w:rsid w:val="00B351F1"/>
    <w:rsid w:val="00B42676"/>
    <w:rsid w:val="00B47B8A"/>
    <w:rsid w:val="00B52F5D"/>
    <w:rsid w:val="00B54B1A"/>
    <w:rsid w:val="00B571E9"/>
    <w:rsid w:val="00B60FC4"/>
    <w:rsid w:val="00B6223A"/>
    <w:rsid w:val="00B66EDB"/>
    <w:rsid w:val="00B70769"/>
    <w:rsid w:val="00B747C8"/>
    <w:rsid w:val="00B77E0F"/>
    <w:rsid w:val="00B8140D"/>
    <w:rsid w:val="00B8588A"/>
    <w:rsid w:val="00B90D90"/>
    <w:rsid w:val="00B94CCA"/>
    <w:rsid w:val="00B959F8"/>
    <w:rsid w:val="00B95C81"/>
    <w:rsid w:val="00B96DEC"/>
    <w:rsid w:val="00BA5DFF"/>
    <w:rsid w:val="00BB2E19"/>
    <w:rsid w:val="00BB4175"/>
    <w:rsid w:val="00BB6471"/>
    <w:rsid w:val="00BC67E9"/>
    <w:rsid w:val="00BD071F"/>
    <w:rsid w:val="00BD2BCB"/>
    <w:rsid w:val="00BD3048"/>
    <w:rsid w:val="00BD76BB"/>
    <w:rsid w:val="00BE6AF6"/>
    <w:rsid w:val="00C206BF"/>
    <w:rsid w:val="00C241CD"/>
    <w:rsid w:val="00C379C7"/>
    <w:rsid w:val="00C43F11"/>
    <w:rsid w:val="00C5244C"/>
    <w:rsid w:val="00C52EFC"/>
    <w:rsid w:val="00C5798F"/>
    <w:rsid w:val="00C57E95"/>
    <w:rsid w:val="00C64D38"/>
    <w:rsid w:val="00C66E09"/>
    <w:rsid w:val="00C81E60"/>
    <w:rsid w:val="00C940E4"/>
    <w:rsid w:val="00CA2FDA"/>
    <w:rsid w:val="00CB7099"/>
    <w:rsid w:val="00CC231E"/>
    <w:rsid w:val="00CC49D7"/>
    <w:rsid w:val="00CC5294"/>
    <w:rsid w:val="00CE19E6"/>
    <w:rsid w:val="00CE63D0"/>
    <w:rsid w:val="00CE645C"/>
    <w:rsid w:val="00CE7E9A"/>
    <w:rsid w:val="00CF6D30"/>
    <w:rsid w:val="00D0766B"/>
    <w:rsid w:val="00D10259"/>
    <w:rsid w:val="00D144BE"/>
    <w:rsid w:val="00D21F7B"/>
    <w:rsid w:val="00D3501B"/>
    <w:rsid w:val="00D35782"/>
    <w:rsid w:val="00D376EE"/>
    <w:rsid w:val="00D37C11"/>
    <w:rsid w:val="00D45C2F"/>
    <w:rsid w:val="00D536AE"/>
    <w:rsid w:val="00D5429C"/>
    <w:rsid w:val="00D54AE4"/>
    <w:rsid w:val="00D61442"/>
    <w:rsid w:val="00D6193C"/>
    <w:rsid w:val="00D668E5"/>
    <w:rsid w:val="00D66C40"/>
    <w:rsid w:val="00D67C95"/>
    <w:rsid w:val="00D74419"/>
    <w:rsid w:val="00D8797A"/>
    <w:rsid w:val="00DA020C"/>
    <w:rsid w:val="00DA42F5"/>
    <w:rsid w:val="00DA7373"/>
    <w:rsid w:val="00DB1625"/>
    <w:rsid w:val="00DB385D"/>
    <w:rsid w:val="00DE3605"/>
    <w:rsid w:val="00DE5FA2"/>
    <w:rsid w:val="00E06BF1"/>
    <w:rsid w:val="00E271FE"/>
    <w:rsid w:val="00E27AD2"/>
    <w:rsid w:val="00E35311"/>
    <w:rsid w:val="00E376D7"/>
    <w:rsid w:val="00E55972"/>
    <w:rsid w:val="00E56B86"/>
    <w:rsid w:val="00E56F06"/>
    <w:rsid w:val="00E57674"/>
    <w:rsid w:val="00E61673"/>
    <w:rsid w:val="00E77380"/>
    <w:rsid w:val="00E84BAD"/>
    <w:rsid w:val="00E86D57"/>
    <w:rsid w:val="00E86E19"/>
    <w:rsid w:val="00E944D4"/>
    <w:rsid w:val="00E94624"/>
    <w:rsid w:val="00E9479D"/>
    <w:rsid w:val="00EA75AD"/>
    <w:rsid w:val="00ED3BF9"/>
    <w:rsid w:val="00ED411C"/>
    <w:rsid w:val="00ED5B51"/>
    <w:rsid w:val="00ED6254"/>
    <w:rsid w:val="00F02FD5"/>
    <w:rsid w:val="00F1655D"/>
    <w:rsid w:val="00F252D4"/>
    <w:rsid w:val="00F33AD8"/>
    <w:rsid w:val="00F33EE5"/>
    <w:rsid w:val="00F4503B"/>
    <w:rsid w:val="00F47834"/>
    <w:rsid w:val="00F56001"/>
    <w:rsid w:val="00F65FF4"/>
    <w:rsid w:val="00F70A91"/>
    <w:rsid w:val="00F73984"/>
    <w:rsid w:val="00F77723"/>
    <w:rsid w:val="00F80E67"/>
    <w:rsid w:val="00F9273D"/>
    <w:rsid w:val="00FA1329"/>
    <w:rsid w:val="00FA3CB5"/>
    <w:rsid w:val="00FB3C9D"/>
    <w:rsid w:val="00FC20D3"/>
    <w:rsid w:val="00FD41DC"/>
    <w:rsid w:val="00FD4F95"/>
    <w:rsid w:val="00FF2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E4"/>
  </w:style>
  <w:style w:type="paragraph" w:styleId="Heading1">
    <w:name w:val="heading 1"/>
    <w:basedOn w:val="Normal"/>
    <w:next w:val="Normal"/>
    <w:link w:val="Heading1Char"/>
    <w:uiPriority w:val="9"/>
    <w:qFormat/>
    <w:rsid w:val="00913DE7"/>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17C2"/>
    <w:pPr>
      <w:spacing w:after="0" w:line="240" w:lineRule="auto"/>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417C2"/>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41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C2"/>
    <w:rPr>
      <w:rFonts w:ascii="Tahoma" w:hAnsi="Tahoma" w:cs="Tahoma"/>
      <w:sz w:val="16"/>
      <w:szCs w:val="16"/>
    </w:rPr>
  </w:style>
  <w:style w:type="paragraph" w:styleId="Header">
    <w:name w:val="header"/>
    <w:basedOn w:val="Normal"/>
    <w:link w:val="HeaderChar"/>
    <w:uiPriority w:val="99"/>
    <w:unhideWhenUsed/>
    <w:rsid w:val="0002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45F"/>
  </w:style>
  <w:style w:type="paragraph" w:styleId="Footer">
    <w:name w:val="footer"/>
    <w:basedOn w:val="Normal"/>
    <w:link w:val="FooterChar"/>
    <w:uiPriority w:val="99"/>
    <w:semiHidden/>
    <w:unhideWhenUsed/>
    <w:rsid w:val="00027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45F"/>
  </w:style>
  <w:style w:type="character" w:styleId="Hyperlink">
    <w:name w:val="Hyperlink"/>
    <w:basedOn w:val="DefaultParagraphFont"/>
    <w:uiPriority w:val="99"/>
    <w:semiHidden/>
    <w:unhideWhenUsed/>
    <w:rsid w:val="00DE3605"/>
    <w:rPr>
      <w:color w:val="0000FF"/>
      <w:u w:val="single"/>
    </w:rPr>
  </w:style>
  <w:style w:type="paragraph" w:styleId="ListParagraph">
    <w:name w:val="List Paragraph"/>
    <w:basedOn w:val="Normal"/>
    <w:uiPriority w:val="34"/>
    <w:qFormat/>
    <w:rsid w:val="00DE3605"/>
    <w:pPr>
      <w:spacing w:after="0" w:line="276" w:lineRule="auto"/>
      <w:ind w:left="720"/>
      <w:contextualSpacing/>
      <w:jc w:val="left"/>
    </w:pPr>
    <w:rPr>
      <w:rFonts w:ascii="Arial" w:eastAsia="Arial" w:hAnsi="Arial" w:cs="Arial"/>
      <w:sz w:val="22"/>
    </w:rPr>
  </w:style>
  <w:style w:type="paragraph" w:styleId="Bibliography">
    <w:name w:val="Bibliography"/>
    <w:basedOn w:val="Normal"/>
    <w:next w:val="Normal"/>
    <w:uiPriority w:val="37"/>
    <w:unhideWhenUsed/>
    <w:rsid w:val="00DE3605"/>
    <w:pPr>
      <w:spacing w:after="0" w:line="276" w:lineRule="auto"/>
      <w:contextualSpacing/>
      <w:jc w:val="left"/>
    </w:pPr>
    <w:rPr>
      <w:rFonts w:ascii="Arial" w:eastAsia="Arial" w:hAnsi="Arial" w:cs="Arial"/>
      <w:sz w:val="22"/>
    </w:rPr>
  </w:style>
  <w:style w:type="character" w:customStyle="1" w:styleId="a">
    <w:name w:val="_"/>
    <w:basedOn w:val="DefaultParagraphFont"/>
    <w:rsid w:val="000E2965"/>
  </w:style>
  <w:style w:type="character" w:customStyle="1" w:styleId="ff6">
    <w:name w:val="ff6"/>
    <w:basedOn w:val="DefaultParagraphFont"/>
    <w:rsid w:val="000E2965"/>
  </w:style>
  <w:style w:type="character" w:customStyle="1" w:styleId="fc0">
    <w:name w:val="fc0"/>
    <w:basedOn w:val="DefaultParagraphFont"/>
    <w:rsid w:val="00FD41DC"/>
  </w:style>
  <w:style w:type="character" w:customStyle="1" w:styleId="label">
    <w:name w:val="label"/>
    <w:basedOn w:val="DefaultParagraphFont"/>
    <w:rsid w:val="00A5487A"/>
  </w:style>
  <w:style w:type="character" w:customStyle="1" w:styleId="value">
    <w:name w:val="value"/>
    <w:basedOn w:val="DefaultParagraphFont"/>
    <w:rsid w:val="00A5487A"/>
  </w:style>
  <w:style w:type="character" w:styleId="CommentReference">
    <w:name w:val="annotation reference"/>
    <w:basedOn w:val="DefaultParagraphFont"/>
    <w:uiPriority w:val="99"/>
    <w:semiHidden/>
    <w:unhideWhenUsed/>
    <w:rsid w:val="006A6324"/>
    <w:rPr>
      <w:sz w:val="16"/>
      <w:szCs w:val="16"/>
    </w:rPr>
  </w:style>
  <w:style w:type="paragraph" w:styleId="CommentText">
    <w:name w:val="annotation text"/>
    <w:basedOn w:val="Normal"/>
    <w:link w:val="CommentTextChar"/>
    <w:uiPriority w:val="99"/>
    <w:semiHidden/>
    <w:unhideWhenUsed/>
    <w:rsid w:val="006A6324"/>
    <w:pPr>
      <w:spacing w:line="240" w:lineRule="auto"/>
    </w:pPr>
    <w:rPr>
      <w:sz w:val="20"/>
      <w:szCs w:val="20"/>
    </w:rPr>
  </w:style>
  <w:style w:type="character" w:customStyle="1" w:styleId="CommentTextChar">
    <w:name w:val="Comment Text Char"/>
    <w:basedOn w:val="DefaultParagraphFont"/>
    <w:link w:val="CommentText"/>
    <w:uiPriority w:val="99"/>
    <w:semiHidden/>
    <w:rsid w:val="006A6324"/>
    <w:rPr>
      <w:sz w:val="20"/>
      <w:szCs w:val="20"/>
    </w:rPr>
  </w:style>
  <w:style w:type="paragraph" w:styleId="CommentSubject">
    <w:name w:val="annotation subject"/>
    <w:basedOn w:val="CommentText"/>
    <w:next w:val="CommentText"/>
    <w:link w:val="CommentSubjectChar"/>
    <w:uiPriority w:val="99"/>
    <w:semiHidden/>
    <w:unhideWhenUsed/>
    <w:rsid w:val="006A6324"/>
    <w:rPr>
      <w:b/>
      <w:bCs/>
    </w:rPr>
  </w:style>
  <w:style w:type="character" w:customStyle="1" w:styleId="CommentSubjectChar">
    <w:name w:val="Comment Subject Char"/>
    <w:basedOn w:val="CommentTextChar"/>
    <w:link w:val="CommentSubject"/>
    <w:uiPriority w:val="99"/>
    <w:semiHidden/>
    <w:rsid w:val="006A6324"/>
    <w:rPr>
      <w:b/>
      <w:bCs/>
      <w:sz w:val="20"/>
      <w:szCs w:val="20"/>
    </w:rPr>
  </w:style>
  <w:style w:type="character" w:customStyle="1" w:styleId="Heading1Char">
    <w:name w:val="Heading 1 Char"/>
    <w:basedOn w:val="DefaultParagraphFont"/>
    <w:link w:val="Heading1"/>
    <w:uiPriority w:val="9"/>
    <w:rsid w:val="00913DE7"/>
    <w:rPr>
      <w:rFonts w:asciiTheme="majorHAnsi" w:eastAsiaTheme="majorEastAsia" w:hAnsiTheme="majorHAnsi" w:cstheme="majorBidi"/>
      <w:b/>
      <w:bCs/>
      <w:color w:val="365F91" w:themeColor="accent1" w:themeShade="BF"/>
      <w:sz w:val="28"/>
      <w:szCs w:val="28"/>
      <w:lang w:bidi="en-US"/>
    </w:rPr>
  </w:style>
  <w:style w:type="paragraph" w:styleId="NormalWeb">
    <w:name w:val="Normal (Web)"/>
    <w:basedOn w:val="Normal"/>
    <w:uiPriority w:val="99"/>
    <w:semiHidden/>
    <w:unhideWhenUsed/>
    <w:rsid w:val="00173EF5"/>
    <w:pPr>
      <w:spacing w:before="100" w:beforeAutospacing="1" w:after="100" w:afterAutospacing="1" w:line="240" w:lineRule="auto"/>
      <w:jc w:val="left"/>
    </w:pPr>
    <w:rPr>
      <w:rFonts w:eastAsia="Times New Roman" w:cs="Times New Roman"/>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rofile/Joshua_Chang/publication/282633784_How_can_gender_signal_employee_qualities_in_retailing/links/5be51c2192851c6b27b13229/How-can-gender-signal-employee-qualities-in-retailing.pdf"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rints.qut.edu.au/89052/1/8905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achsm.org.au/index.php/achsm/article/view/7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i.org/10.24083/apjhm.v12i2.77" TargetMode="External"/><Relationship Id="rId4" Type="http://schemas.openxmlformats.org/officeDocument/2006/relationships/styles" Target="styles.xml"/><Relationship Id="rId9" Type="http://schemas.openxmlformats.org/officeDocument/2006/relationships/hyperlink" Target="https://psycnet.apa.org/record/2016-34305-0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Tuc171</b:Tag>
    <b:SourceType>JournalArticle</b:SourceType>
    <b:Guid>{EDBB4A18-5651-4B8D-9EF5-E76A70BD6068}</b:Guid>
    <b:LCID>0</b:LCID>
    <b:Author>
      <b:Author>
        <b:NameList>
          <b:Person>
            <b:Last>Tuckey</b:Last>
            <b:First>Michelle</b:First>
            <b:Middle>R.</b:Middle>
          </b:Person>
          <b:Person>
            <b:Last>Boyd</b:Last>
            <b:First>Carolyn</b:First>
            <b:Middle>M.</b:Middle>
          </b:Person>
          <b:Person>
            <b:Last>Winefield</b:Last>
            <b:First>Helen</b:First>
            <b:Middle>R.</b:Middle>
          </b:Person>
          <b:Person>
            <b:Last>Bohm</b:Last>
            <b:First>Alana</b:First>
          </b:Person>
          <b:Person>
            <b:Last>Winefield</b:Last>
            <b:First>Anthony</b:First>
            <b:Middle>H.</b:Middle>
          </b:Person>
          <b:Person>
            <b:Last>Lindsay</b:Last>
            <b:First>Anne</b:First>
          </b:Person>
          <b:Person>
            <b:Last>Black</b:Last>
            <b:First>Quentin</b:First>
          </b:Person>
        </b:NameList>
      </b:Author>
    </b:Author>
    <b:Title>Understanding stress in retail work: Considering different types of job demands and diverse applications of job resources</b:Title>
    <b:JournalName>International Journal of Stress Management</b:JournalName>
    <b:Year>2017</b:Year>
    <b:Pages>368</b:Pages>
    <b:Volume>24</b:Volume>
    <b:Issue>4</b:Issue>
    <b:RefOrder>2</b:RefOrder>
  </b:Source>
  <b:Source>
    <b:Tag>Mon15</b:Tag>
    <b:SourceType>JournalArticle</b:SourceType>
    <b:Guid>{F85D637F-508A-4A4F-A929-9A1FECB0E8C6}</b:Guid>
    <b:LCID>0</b:LCID>
    <b:Author>
      <b:Author>
        <b:NameList>
          <b:Person>
            <b:Last>Montague</b:Last>
            <b:First>Alan</b:First>
          </b:Person>
          <b:Person>
            <b:Last>Burgess</b:Last>
            <b:First>John</b:First>
          </b:Person>
          <b:Person>
            <b:Last>Connell</b:Last>
            <b:First>Julia</b:First>
          </b:Person>
        </b:NameList>
      </b:Author>
    </b:Author>
    <b:Title>Attracting and retaining Australia’s aged care workers: developing policy and organisational responses</b:Title>
    <b:JournalName>Labour &amp; Industry: a journal of the social and economic relations of work</b:JournalName>
    <b:Year>2015</b:Year>
    <b:Pages>293-305</b:Pages>
    <b:Volume>25</b:Volume>
    <b:Issue>4</b:Issue>
    <b:RefOrder>3</b:RefOrder>
  </b:Source>
  <b:Source>
    <b:Tag>Rob16</b:Tag>
    <b:SourceType>JournalArticle</b:SourceType>
    <b:Guid>{7B58A780-F17A-4B29-BE39-CB76D5BC6DA1}</b:Guid>
    <b:LCID>0</b:LCID>
    <b:Author>
      <b:Author>
        <b:NameList>
          <b:Person>
            <b:Last>Robin</b:Last>
            <b:First>Price</b:First>
          </b:Person>
        </b:NameList>
      </b:Author>
    </b:Author>
    <b:Title>Controlling routine front line service workers: An Australian retail supermarket case</b:Title>
    <b:JournalName>Work, employment and society</b:JournalName>
    <b:Year>2016</b:Year>
    <b:Pages>915-931</b:Pages>
    <b:Volume>30</b:Volume>
    <b:Issue>6</b:Issue>
    <b:RefOrder>4</b:RefOrder>
  </b:Source>
  <b:Source>
    <b:Tag>Con15</b:Tag>
    <b:SourceType>JournalArticle</b:SourceType>
    <b:Guid>{7AB11401-A535-4853-A517-9762C92F74D5}</b:Guid>
    <b:LCID>0</b:LCID>
    <b:Author>
      <b:Author>
        <b:NameList>
          <b:Person>
            <b:Last>Connell</b:Last>
            <b:First>Julia</b:First>
          </b:Person>
          <b:Person>
            <b:Last>Nankervis</b:Last>
            <b:First>Alan</b:First>
          </b:Person>
          <b:Person>
            <b:Last>Burgess</b:Last>
            <b:First>John</b:First>
          </b:Person>
        </b:NameList>
      </b:Author>
    </b:Author>
    <b:Title>The challenges of an ageing workforce: an introduction to the workforce management issues</b:Title>
    <b:JournalName>Labour &amp; Industry: a journal of the social and economic relations of work</b:JournalName>
    <b:Year>2015</b:Year>
    <b:Pages>257-264</b:Pages>
    <b:Volume>25</b:Volume>
    <b:Issue>4</b:Issue>
    <b:RefOrder>5</b:RefOrder>
  </b:Source>
  <b:Source>
    <b:Tag>Cha15</b:Tag>
    <b:SourceType>JournalArticle</b:SourceType>
    <b:Guid>{9E3FBAF5-B99C-4E88-B466-B5480A978803}</b:Guid>
    <b:LCID>0</b:LCID>
    <b:Author>
      <b:Author>
        <b:NameList>
          <b:Person>
            <b:Last>Chang</b:Last>
            <b:First>Joshua</b:First>
          </b:Person>
          <b:Person>
            <b:Last>Travaglione</b:Last>
            <b:First>Antonio</b:First>
          </b:Person>
          <b:Person>
            <b:Last>O’Neill</b:Last>
            <b:First>Grant</b:First>
          </b:Person>
        </b:NameList>
      </b:Author>
    </b:Author>
    <b:Title>How can gender signal employee qualities in retailing?</b:Title>
    <b:JournalName>Journal of Retailing and Consumer Services</b:JournalName>
    <b:Year>2015</b:Year>
    <b:Pages>24-30</b:Pages>
    <b:Volume>27</b:Volume>
    <b:RefOrder>6</b:RefOrder>
  </b:Source>
  <b:Source>
    <b:Tag>Gol16</b:Tag>
    <b:SourceType>JournalArticle</b:SourceType>
    <b:Guid>{F47463B2-B0D0-4449-A23F-CC3E9A3BC45D}</b:Guid>
    <b:LCID>0</b:LCID>
    <b:Author>
      <b:Author>
        <b:NameList>
          <b:Person>
            <b:Last>Golebiowska</b:Last>
            <b:First>Kate</b:First>
          </b:Person>
        </b:NameList>
      </b:Author>
    </b:Author>
    <b:Title>Are peripheral regions benefiting from national policies aimed at attracting skilled migrants? Case study of the Northern Territory of Australia</b:Title>
    <b:JournalName>Journal of International Migration and Integration</b:JournalName>
    <b:Year>2016</b:Year>
    <b:Pages>947-971</b:Pages>
    <b:Volume>17</b:Volume>
    <b:Issue>3</b:Issu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17706-4327-4ECF-A327-9AA201B8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key challenges in attracting and retaining a workforce in Australia in Retail Sector</vt:lpstr>
    </vt:vector>
  </TitlesOfParts>
  <Company>HRMT20024</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challenges in attracting and retaining a workforce in Australia in Retail Sector</dc:title>
  <dc:subject>Reviewing the Literature</dc:subject>
  <dc:creator>Student Name:</dc:creator>
  <cp:lastModifiedBy>personal</cp:lastModifiedBy>
  <cp:revision>4</cp:revision>
  <dcterms:created xsi:type="dcterms:W3CDTF">2019-12-18T14:30:00Z</dcterms:created>
  <dcterms:modified xsi:type="dcterms:W3CDTF">2019-12-18T14:37:00Z</dcterms:modified>
</cp:coreProperties>
</file>